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6CA71">
      <w:bookmarkStart w:id="0" w:name="_GoBack"/>
      <w:bookmarkEnd w:id="0"/>
    </w:p>
    <w:p w14:paraId="6A24527E"/>
    <w:p w14:paraId="582AF210"/>
    <w:p w14:paraId="3D1B00BA">
      <w:pPr>
        <w:ind w:firstLine="1050" w:firstLineChars="500"/>
      </w:pPr>
    </w:p>
    <w:p w14:paraId="35A36936">
      <w:pPr>
        <w:ind w:firstLine="1050" w:firstLineChars="500"/>
      </w:pPr>
    </w:p>
    <w:p w14:paraId="2FF026B9">
      <w:pPr>
        <w:ind w:firstLine="1760" w:firstLineChars="400"/>
        <w:rPr>
          <w:rFonts w:ascii="黑体" w:eastAsia="黑体"/>
          <w:sz w:val="44"/>
          <w:szCs w:val="44"/>
        </w:rPr>
      </w:pPr>
    </w:p>
    <w:p w14:paraId="06EEAAC2">
      <w:pPr>
        <w:ind w:firstLine="1760" w:firstLineChars="400"/>
        <w:rPr>
          <w:rFonts w:ascii="黑体" w:eastAsia="黑体"/>
          <w:sz w:val="44"/>
          <w:szCs w:val="44"/>
        </w:rPr>
      </w:pPr>
    </w:p>
    <w:p w14:paraId="385A7D32">
      <w:pPr>
        <w:jc w:val="center"/>
        <w:rPr>
          <w:rFonts w:hint="eastAsia" w:ascii="黑体" w:eastAsia="黑体"/>
          <w:sz w:val="44"/>
          <w:szCs w:val="44"/>
          <w:lang w:eastAsia="zh-CN"/>
        </w:rPr>
      </w:pPr>
      <w:r>
        <w:rPr>
          <w:rFonts w:hint="eastAsia" w:ascii="黑体" w:eastAsia="黑体"/>
          <w:sz w:val="44"/>
          <w:szCs w:val="44"/>
          <w:lang w:eastAsia="zh-CN"/>
        </w:rPr>
        <w:t>中共阿坝州委党校</w:t>
      </w:r>
    </w:p>
    <w:p w14:paraId="614DED14">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547D9F78">
      <w:pPr>
        <w:ind w:firstLine="1760" w:firstLineChars="400"/>
        <w:rPr>
          <w:rFonts w:ascii="黑体" w:eastAsia="黑体"/>
          <w:sz w:val="44"/>
          <w:szCs w:val="44"/>
        </w:rPr>
      </w:pPr>
    </w:p>
    <w:p w14:paraId="40914FE8">
      <w:pPr>
        <w:ind w:firstLine="1760" w:firstLineChars="400"/>
        <w:rPr>
          <w:rFonts w:ascii="黑体" w:eastAsia="黑体"/>
          <w:sz w:val="44"/>
          <w:szCs w:val="44"/>
        </w:rPr>
      </w:pPr>
    </w:p>
    <w:p w14:paraId="3463AD75">
      <w:pPr>
        <w:ind w:firstLine="1760" w:firstLineChars="400"/>
        <w:rPr>
          <w:rFonts w:ascii="黑体" w:eastAsia="黑体"/>
          <w:sz w:val="44"/>
          <w:szCs w:val="44"/>
        </w:rPr>
      </w:pPr>
    </w:p>
    <w:p w14:paraId="510E0A72">
      <w:pPr>
        <w:ind w:firstLine="1760" w:firstLineChars="400"/>
        <w:rPr>
          <w:rFonts w:ascii="黑体" w:eastAsia="黑体"/>
          <w:sz w:val="44"/>
          <w:szCs w:val="44"/>
        </w:rPr>
      </w:pPr>
    </w:p>
    <w:p w14:paraId="77C83A2C">
      <w:pPr>
        <w:ind w:firstLine="1760" w:firstLineChars="400"/>
        <w:rPr>
          <w:rFonts w:ascii="黑体" w:eastAsia="黑体"/>
          <w:sz w:val="44"/>
          <w:szCs w:val="44"/>
        </w:rPr>
      </w:pPr>
    </w:p>
    <w:p w14:paraId="0CC51FC2">
      <w:pPr>
        <w:ind w:firstLine="1760" w:firstLineChars="400"/>
        <w:rPr>
          <w:rFonts w:ascii="黑体" w:eastAsia="黑体"/>
          <w:sz w:val="44"/>
          <w:szCs w:val="44"/>
        </w:rPr>
      </w:pPr>
    </w:p>
    <w:p w14:paraId="0802177A">
      <w:pPr>
        <w:ind w:firstLine="1760" w:firstLineChars="400"/>
        <w:rPr>
          <w:rFonts w:ascii="黑体" w:eastAsia="黑体"/>
          <w:sz w:val="44"/>
          <w:szCs w:val="44"/>
        </w:rPr>
      </w:pPr>
    </w:p>
    <w:p w14:paraId="60571153">
      <w:pPr>
        <w:ind w:firstLine="1760" w:firstLineChars="400"/>
        <w:rPr>
          <w:rFonts w:ascii="黑体" w:eastAsia="黑体"/>
          <w:sz w:val="44"/>
          <w:szCs w:val="44"/>
        </w:rPr>
      </w:pPr>
    </w:p>
    <w:p w14:paraId="6C1E65B1">
      <w:pPr>
        <w:ind w:firstLine="1760" w:firstLineChars="400"/>
        <w:rPr>
          <w:rFonts w:ascii="黑体" w:eastAsia="黑体"/>
          <w:sz w:val="44"/>
          <w:szCs w:val="44"/>
        </w:rPr>
      </w:pPr>
    </w:p>
    <w:p w14:paraId="02259DFD">
      <w:pPr>
        <w:ind w:firstLine="1760" w:firstLineChars="400"/>
        <w:rPr>
          <w:rFonts w:ascii="黑体" w:eastAsia="黑体"/>
          <w:sz w:val="44"/>
          <w:szCs w:val="44"/>
        </w:rPr>
      </w:pPr>
    </w:p>
    <w:p w14:paraId="33005DB2">
      <w:pPr>
        <w:ind w:firstLine="1760" w:firstLineChars="400"/>
        <w:rPr>
          <w:rFonts w:ascii="黑体" w:eastAsia="黑体"/>
          <w:sz w:val="44"/>
          <w:szCs w:val="44"/>
        </w:rPr>
      </w:pPr>
    </w:p>
    <w:p w14:paraId="337DB2AF">
      <w:pPr>
        <w:ind w:firstLine="1760" w:firstLineChars="400"/>
        <w:rPr>
          <w:rFonts w:ascii="黑体" w:eastAsia="黑体"/>
          <w:sz w:val="44"/>
          <w:szCs w:val="44"/>
        </w:rPr>
      </w:pPr>
    </w:p>
    <w:p w14:paraId="3A283688">
      <w:pPr>
        <w:ind w:firstLine="1760" w:firstLineChars="400"/>
        <w:rPr>
          <w:rFonts w:ascii="黑体" w:eastAsia="黑体"/>
          <w:sz w:val="44"/>
          <w:szCs w:val="44"/>
        </w:rPr>
      </w:pPr>
    </w:p>
    <w:p w14:paraId="6F5C20E1">
      <w:pPr>
        <w:ind w:firstLine="1760" w:firstLineChars="400"/>
        <w:rPr>
          <w:rFonts w:ascii="黑体" w:eastAsia="黑体"/>
          <w:sz w:val="44"/>
          <w:szCs w:val="44"/>
        </w:rPr>
      </w:pPr>
    </w:p>
    <w:p w14:paraId="557D315A">
      <w:pPr>
        <w:rPr>
          <w:rFonts w:ascii="黑体" w:eastAsia="黑体"/>
          <w:sz w:val="44"/>
          <w:szCs w:val="44"/>
        </w:rPr>
      </w:pPr>
    </w:p>
    <w:p w14:paraId="581FF3A2">
      <w:pPr>
        <w:ind w:firstLine="3120" w:firstLineChars="600"/>
        <w:rPr>
          <w:rFonts w:ascii="黑体" w:eastAsia="黑体"/>
          <w:sz w:val="52"/>
          <w:szCs w:val="52"/>
        </w:rPr>
      </w:pPr>
      <w:r>
        <w:rPr>
          <w:rFonts w:hint="eastAsia" w:ascii="黑体" w:eastAsia="黑体"/>
          <w:sz w:val="52"/>
          <w:szCs w:val="52"/>
        </w:rPr>
        <w:t>目录</w:t>
      </w:r>
    </w:p>
    <w:p w14:paraId="114533D2">
      <w:pPr>
        <w:ind w:firstLine="3080" w:firstLineChars="700"/>
        <w:rPr>
          <w:rFonts w:ascii="黑体" w:eastAsia="黑体"/>
          <w:sz w:val="44"/>
          <w:szCs w:val="44"/>
        </w:rPr>
      </w:pPr>
    </w:p>
    <w:p w14:paraId="02C44EBC">
      <w:pPr>
        <w:pStyle w:val="10"/>
        <w:ind w:firstLine="0" w:firstLineChars="0"/>
        <w:rPr>
          <w:rFonts w:ascii="黑体" w:eastAsia="黑体"/>
          <w:sz w:val="32"/>
          <w:szCs w:val="32"/>
        </w:rPr>
      </w:pPr>
      <w:r>
        <w:rPr>
          <w:rFonts w:hint="eastAsia" w:ascii="黑体" w:eastAsia="黑体"/>
          <w:sz w:val="32"/>
          <w:szCs w:val="32"/>
        </w:rPr>
        <w:t>一、基本职能及主要工作</w:t>
      </w:r>
    </w:p>
    <w:p w14:paraId="4BEDDB3B">
      <w:pPr>
        <w:rPr>
          <w:rFonts w:ascii="楷体" w:eastAsia="楷体"/>
          <w:sz w:val="32"/>
          <w:szCs w:val="32"/>
        </w:rPr>
      </w:pPr>
      <w:r>
        <w:rPr>
          <w:rFonts w:hint="eastAsia" w:ascii="楷体" w:eastAsia="楷体"/>
          <w:sz w:val="32"/>
          <w:szCs w:val="32"/>
        </w:rPr>
        <w:t>（一）部门职能简介</w:t>
      </w:r>
    </w:p>
    <w:p w14:paraId="288DC4D0">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363BF005">
      <w:pPr>
        <w:rPr>
          <w:rFonts w:ascii="黑体" w:eastAsia="黑体"/>
          <w:sz w:val="32"/>
          <w:szCs w:val="32"/>
        </w:rPr>
      </w:pPr>
      <w:r>
        <w:rPr>
          <w:rFonts w:hint="eastAsia" w:ascii="黑体" w:eastAsia="黑体"/>
          <w:sz w:val="32"/>
          <w:szCs w:val="32"/>
        </w:rPr>
        <w:t>二、部门预算单位构成</w:t>
      </w:r>
    </w:p>
    <w:p w14:paraId="1BB6F6B2">
      <w:pPr>
        <w:rPr>
          <w:rFonts w:ascii="黑体" w:eastAsia="黑体"/>
          <w:sz w:val="32"/>
          <w:szCs w:val="32"/>
        </w:rPr>
      </w:pPr>
      <w:r>
        <w:rPr>
          <w:rFonts w:hint="eastAsia" w:ascii="黑体" w:eastAsia="黑体"/>
          <w:sz w:val="32"/>
          <w:szCs w:val="32"/>
        </w:rPr>
        <w:t>三、收支预算情况说明</w:t>
      </w:r>
    </w:p>
    <w:p w14:paraId="367C7EC6">
      <w:pPr>
        <w:rPr>
          <w:rFonts w:ascii="楷体" w:eastAsia="楷体"/>
          <w:sz w:val="32"/>
          <w:szCs w:val="32"/>
        </w:rPr>
      </w:pPr>
      <w:r>
        <w:rPr>
          <w:rFonts w:hint="eastAsia" w:ascii="楷体" w:eastAsia="楷体"/>
          <w:sz w:val="32"/>
          <w:szCs w:val="32"/>
        </w:rPr>
        <w:t>（一）收入预算情况</w:t>
      </w:r>
    </w:p>
    <w:p w14:paraId="63DEAEEB">
      <w:pPr>
        <w:rPr>
          <w:rFonts w:ascii="楷体" w:eastAsia="楷体"/>
          <w:sz w:val="32"/>
          <w:szCs w:val="32"/>
        </w:rPr>
      </w:pPr>
      <w:r>
        <w:rPr>
          <w:rFonts w:hint="eastAsia" w:ascii="楷体" w:eastAsia="楷体"/>
          <w:sz w:val="32"/>
          <w:szCs w:val="32"/>
        </w:rPr>
        <w:t>（二）支出预算情况</w:t>
      </w:r>
    </w:p>
    <w:p w14:paraId="310A850E">
      <w:pPr>
        <w:rPr>
          <w:rFonts w:ascii="黑体" w:eastAsia="黑体"/>
          <w:sz w:val="32"/>
          <w:szCs w:val="32"/>
        </w:rPr>
      </w:pPr>
      <w:r>
        <w:rPr>
          <w:rFonts w:hint="eastAsia" w:ascii="黑体" w:eastAsia="黑体"/>
          <w:sz w:val="32"/>
          <w:szCs w:val="32"/>
        </w:rPr>
        <w:t>四、财政拨款收支预算情况说明</w:t>
      </w:r>
    </w:p>
    <w:p w14:paraId="2EE19E25">
      <w:pPr>
        <w:rPr>
          <w:rFonts w:ascii="黑体" w:eastAsia="黑体"/>
          <w:sz w:val="32"/>
          <w:szCs w:val="32"/>
        </w:rPr>
      </w:pPr>
      <w:r>
        <w:rPr>
          <w:rFonts w:hint="eastAsia" w:ascii="黑体" w:eastAsia="黑体"/>
          <w:sz w:val="32"/>
          <w:szCs w:val="32"/>
        </w:rPr>
        <w:t>五、一般公共预算当年拨款情况说明</w:t>
      </w:r>
    </w:p>
    <w:p w14:paraId="5F13C19F">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7470D577">
      <w:pPr>
        <w:rPr>
          <w:rFonts w:ascii="黑体" w:eastAsia="黑体"/>
          <w:sz w:val="32"/>
          <w:szCs w:val="32"/>
        </w:rPr>
      </w:pPr>
    </w:p>
    <w:p w14:paraId="0453E912">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6B7D719">
      <w:pPr>
        <w:pStyle w:val="10"/>
        <w:rPr>
          <w:rFonts w:ascii="黑体" w:eastAsia="黑体"/>
          <w:sz w:val="32"/>
          <w:szCs w:val="32"/>
        </w:rPr>
      </w:pPr>
      <w:r>
        <w:rPr>
          <w:rFonts w:hint="eastAsia" w:ascii="黑体" w:eastAsia="黑体"/>
          <w:sz w:val="32"/>
          <w:szCs w:val="32"/>
        </w:rPr>
        <w:t>一、基本职能及主要工作</w:t>
      </w:r>
    </w:p>
    <w:p w14:paraId="6924F883">
      <w:pPr>
        <w:ind w:firstLine="640" w:firstLineChars="200"/>
        <w:rPr>
          <w:rFonts w:ascii="楷体" w:eastAsia="楷体"/>
          <w:sz w:val="32"/>
          <w:szCs w:val="32"/>
        </w:rPr>
      </w:pPr>
      <w:r>
        <w:rPr>
          <w:rFonts w:hint="eastAsia" w:ascii="楷体" w:eastAsia="楷体"/>
          <w:sz w:val="32"/>
          <w:szCs w:val="32"/>
        </w:rPr>
        <w:t>（一）部门职能简介</w:t>
      </w:r>
    </w:p>
    <w:p w14:paraId="1F454ECE">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中共阿坝州委党校的主要职能</w:t>
      </w:r>
      <w:r>
        <w:rPr>
          <w:rFonts w:hint="default" w:ascii="仿宋_GB2312" w:eastAsia="仿宋_GB2312"/>
          <w:sz w:val="32"/>
          <w:szCs w:val="32"/>
        </w:rPr>
        <w:t>是</w:t>
      </w:r>
      <w:r>
        <w:rPr>
          <w:rFonts w:hint="eastAsia" w:ascii="仿宋_GB2312" w:eastAsia="仿宋_GB2312"/>
          <w:sz w:val="32"/>
          <w:szCs w:val="32"/>
        </w:rPr>
        <w:t>按照党中央对干部队伍建设的要求和省、州干部教育培训规划，对干部进行培训教育。研究马列主义、毛泽东思想、邓小平理论、三个代表重要思想、科学发展观及习近平新时代中国特色社会主义思想。培养宣传骨干，负责举办培训班、轮训班、读书班、理论研讨班、培训党员干部、入党积极分子、系统的进行马克思基本理论、党的基本路线基础知识教育和灌输。负责党校教师聘任和队伍建设。承担党的建设理论研究，以及对党组织和党员状况调查研究，弘扬红军长征精神，锤炼干部坚强党性。</w:t>
      </w:r>
      <w:r>
        <w:rPr>
          <w:rFonts w:hint="default" w:ascii="Times New Roman" w:hAnsi="Times New Roman" w:eastAsia="仿宋_GB2312" w:cs="Times New Roman"/>
          <w:kern w:val="0"/>
          <w:sz w:val="32"/>
          <w:szCs w:val="32"/>
          <w:lang w:bidi="ar"/>
        </w:rPr>
        <w:t>围绕州委州政府中心工作和地区热点难点问题，开展理论研究和现实问题研究，承担州委州政府政策咨询服务，发挥新型高端智库作用。</w:t>
      </w:r>
    </w:p>
    <w:p w14:paraId="3F5E9683">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6060CE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我校将坚持政治立校、质量强校、从严治校，牢记“为党育才、为党献策”的初心使命，在州委的坚强领导下，锚定“提升雪山草地干部学院品牌影响力，建成全国党性教育重要基地”目标，奋力推动干部培训、思想引领、理论建设、决策咨询主责主业再上新台阶，在建设民族地区高质量发展阿坝典范征程中展示党校新风采、作出党校新贡献。</w:t>
      </w:r>
    </w:p>
    <w:p w14:paraId="0BA5B4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一是强化党建引领，凝聚办学治校合力。</w:t>
      </w:r>
      <w:r>
        <w:rPr>
          <w:rFonts w:hint="default" w:ascii="Times New Roman" w:hAnsi="Times New Roman" w:eastAsia="仿宋_GB2312" w:cs="Times New Roman"/>
          <w:color w:val="auto"/>
          <w:sz w:val="32"/>
          <w:szCs w:val="32"/>
          <w:lang w:val="en-US" w:eastAsia="zh-CN"/>
        </w:rPr>
        <w:t>深入学习贯彻习近平总书记关于党的建设重要思想，坚持把党建工作和中心工作同谋划同部署，突出党校政治机关政治学校属性，持续打造“红色熔炉 铸魂育才”党建品牌，巩固党纪学习教育成果，抓好校委理论中心组、党支部“三会一课”等平台学习，不断用党的创新理论凝心铸魂。</w:t>
      </w:r>
    </w:p>
    <w:p w14:paraId="40E96E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二是聚焦主业主课，夯实干部阵地基础</w:t>
      </w: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color w:val="auto"/>
          <w:sz w:val="32"/>
          <w:szCs w:val="32"/>
          <w:lang w:val="en-US" w:eastAsia="zh-CN"/>
        </w:rPr>
        <w:t>坚持</w:t>
      </w:r>
      <w:r>
        <w:rPr>
          <w:rFonts w:hint="default" w:ascii="Times New Roman" w:hAnsi="Times New Roman" w:eastAsia="仿宋_GB2312" w:cs="Times New Roman"/>
          <w:color w:val="auto"/>
          <w:sz w:val="32"/>
          <w:szCs w:val="32"/>
          <w:lang w:val="en-US" w:eastAsia="zh-CN"/>
        </w:rPr>
        <w:t>把深入学习习近平新时代中国特色社会主义思想作为首要政治任务，深化党史、党性教育课程开发，</w:t>
      </w:r>
      <w:r>
        <w:rPr>
          <w:rFonts w:hint="eastAsia" w:ascii="Times New Roman" w:hAnsi="Times New Roman" w:eastAsia="仿宋_GB2312" w:cs="Times New Roman"/>
          <w:color w:val="auto"/>
          <w:sz w:val="32"/>
          <w:szCs w:val="32"/>
          <w:lang w:val="en-US" w:eastAsia="zh-CN"/>
        </w:rPr>
        <w:t>大力</w:t>
      </w:r>
      <w:r>
        <w:rPr>
          <w:rFonts w:hint="default" w:ascii="Times New Roman" w:hAnsi="Times New Roman" w:eastAsia="仿宋_GB2312" w:cs="Times New Roman"/>
          <w:color w:val="auto"/>
          <w:sz w:val="32"/>
          <w:szCs w:val="32"/>
          <w:lang w:val="en-US" w:eastAsia="zh-CN"/>
        </w:rPr>
        <w:t>打造精品课、好案例</w:t>
      </w:r>
      <w:r>
        <w:rPr>
          <w:rFonts w:hint="eastAsia" w:ascii="Times New Roman" w:hAnsi="Times New Roman" w:eastAsia="仿宋_GB2312" w:cs="Times New Roman"/>
          <w:color w:val="auto"/>
          <w:sz w:val="32"/>
          <w:szCs w:val="32"/>
          <w:lang w:val="en-US" w:eastAsia="zh-CN"/>
        </w:rPr>
        <w:t>，分级分类抓严抓实基本培训，扎实做好全州农牧民党员群众大规模培训，持续推进州县党校一体融合发展，纵深拓展校企合作，干部教育培训质效向优向好。</w:t>
      </w:r>
    </w:p>
    <w:p w14:paraId="7AC824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三是强化科研支撑，提升决策咨询水平。</w:t>
      </w:r>
      <w:r>
        <w:rPr>
          <w:rFonts w:hint="default" w:ascii="Times New Roman" w:hAnsi="Times New Roman" w:eastAsia="仿宋_GB2312" w:cs="Times New Roman"/>
          <w:color w:val="auto"/>
          <w:sz w:val="32"/>
          <w:szCs w:val="32"/>
          <w:lang w:val="en-US" w:eastAsia="zh-CN"/>
        </w:rPr>
        <w:t>聚焦党中央、省委和州委、州政府重大决策部署开展研究，加强科研咨一体化建设，用好学员“富矿”，畅通科研咨政报送渠道，提升</w:t>
      </w:r>
      <w:r>
        <w:rPr>
          <w:rFonts w:hint="eastAsia" w:ascii="Times New Roman" w:hAnsi="Times New Roman" w:eastAsia="仿宋_GB2312" w:cs="Times New Roman"/>
          <w:color w:val="auto"/>
          <w:sz w:val="32"/>
          <w:szCs w:val="32"/>
          <w:lang w:val="en-US" w:eastAsia="zh-CN"/>
        </w:rPr>
        <w:t>科研</w:t>
      </w:r>
      <w:r>
        <w:rPr>
          <w:rFonts w:hint="default" w:ascii="Times New Roman" w:hAnsi="Times New Roman" w:eastAsia="仿宋_GB2312" w:cs="Times New Roman"/>
          <w:color w:val="auto"/>
          <w:sz w:val="32"/>
          <w:szCs w:val="32"/>
          <w:lang w:val="en-US" w:eastAsia="zh-CN"/>
        </w:rPr>
        <w:t>数量和质量，力争咨政建议在获得领导批示和转化上取得新突破，为建设民族地区高质量发展阿坝典范提供强大学理支撑和智力支持。</w:t>
      </w:r>
    </w:p>
    <w:p w14:paraId="35096CA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lang w:val="en-US" w:eastAsia="zh-CN"/>
        </w:rPr>
      </w:pPr>
      <w:r>
        <w:rPr>
          <w:rFonts w:hint="default" w:ascii="Times New Roman" w:hAnsi="Times New Roman" w:eastAsia="仿宋_GB2312" w:cs="Times New Roman"/>
          <w:b/>
          <w:bCs/>
          <w:color w:val="auto"/>
          <w:sz w:val="32"/>
          <w:szCs w:val="32"/>
          <w:lang w:val="en-US" w:eastAsia="zh-CN"/>
        </w:rPr>
        <w:t>四是加强校风建设，涵养清朗政治生态。</w:t>
      </w:r>
      <w:r>
        <w:rPr>
          <w:rFonts w:hint="default" w:ascii="Times New Roman" w:hAnsi="Times New Roman" w:eastAsia="仿宋_GB2312" w:cs="Times New Roman"/>
          <w:color w:val="auto"/>
          <w:sz w:val="32"/>
          <w:szCs w:val="32"/>
          <w:lang w:val="en-US" w:eastAsia="zh-CN"/>
        </w:rPr>
        <w:t>把从严治党与从严治校结合起来，坚持从严治校、从严治教、从严治学，加强监督管理，强化廉政风险防控，健全管理制度，畅通工作流程，提高办事效率，在服务全州干部教育培训事业中勇挑重担，共同推进全面从严治校、作风转变向纵深发展。</w:t>
      </w:r>
    </w:p>
    <w:p w14:paraId="60724D6A">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14:paraId="53D3B2C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sz w:val="32"/>
          <w:szCs w:val="32"/>
        </w:rPr>
      </w:pPr>
      <w:r>
        <w:rPr>
          <w:rFonts w:hint="default" w:ascii="仿宋_GB2312" w:eastAsia="仿宋_GB2312"/>
          <w:sz w:val="32"/>
          <w:szCs w:val="32"/>
        </w:rPr>
        <w:t>中共阿坝州委党校属公益一类事业单位，财政</w:t>
      </w:r>
      <w:r>
        <w:rPr>
          <w:rFonts w:hint="eastAsia" w:ascii="仿宋_GB2312" w:eastAsia="仿宋_GB2312"/>
          <w:sz w:val="32"/>
          <w:szCs w:val="32"/>
          <w:lang w:eastAsia="zh-CN"/>
        </w:rPr>
        <w:t>一级</w:t>
      </w:r>
      <w:r>
        <w:rPr>
          <w:rFonts w:hint="default" w:ascii="仿宋_GB2312" w:eastAsia="仿宋_GB2312"/>
          <w:sz w:val="32"/>
          <w:szCs w:val="32"/>
        </w:rPr>
        <w:t>预算单位，无下属二级机构，</w:t>
      </w:r>
      <w:r>
        <w:rPr>
          <w:rFonts w:hint="eastAsia" w:ascii="仿宋_GB2312" w:eastAsia="仿宋_GB2312"/>
          <w:sz w:val="32"/>
          <w:szCs w:val="32"/>
          <w:lang w:eastAsia="zh-CN"/>
        </w:rPr>
        <w:t>人员编制数</w:t>
      </w:r>
      <w:r>
        <w:rPr>
          <w:rFonts w:hint="eastAsia" w:ascii="仿宋_GB2312" w:eastAsia="仿宋_GB2312"/>
          <w:sz w:val="32"/>
          <w:szCs w:val="32"/>
          <w:lang w:val="en-US" w:eastAsia="zh-CN"/>
        </w:rPr>
        <w:t>117个，</w:t>
      </w:r>
      <w:r>
        <w:rPr>
          <w:rFonts w:hint="default" w:ascii="仿宋_GB2312" w:hAnsi="仿宋_GB2312" w:eastAsia="仿宋_GB2312" w:cs="仿宋_GB2312"/>
          <w:sz w:val="32"/>
          <w:szCs w:val="32"/>
        </w:rPr>
        <w:t>车辆</w:t>
      </w:r>
      <w:r>
        <w:rPr>
          <w:rFonts w:hint="eastAsia" w:ascii="仿宋_GB2312" w:hAnsi="仿宋_GB2312" w:eastAsia="仿宋_GB2312" w:cs="仿宋_GB2312"/>
          <w:sz w:val="32"/>
          <w:szCs w:val="32"/>
          <w:lang w:eastAsia="zh-CN"/>
        </w:rPr>
        <w:t>编制数</w:t>
      </w:r>
      <w:r>
        <w:rPr>
          <w:rFonts w:hint="default" w:ascii="仿宋_GB2312" w:hAnsi="仿宋_GB2312" w:eastAsia="仿宋_GB2312" w:cs="仿宋_GB2312"/>
          <w:sz w:val="32"/>
          <w:szCs w:val="32"/>
        </w:rPr>
        <w:t>7辆</w:t>
      </w:r>
      <w:r>
        <w:rPr>
          <w:rFonts w:hint="eastAsia" w:ascii="仿宋_GB2312" w:hAnsi="仿宋_GB2312" w:eastAsia="仿宋_GB2312" w:cs="仿宋_GB2312"/>
          <w:sz w:val="32"/>
          <w:szCs w:val="32"/>
          <w:lang w:eastAsia="zh-CN"/>
        </w:rPr>
        <w:t>，在编在岗人员</w:t>
      </w:r>
      <w:r>
        <w:rPr>
          <w:rFonts w:hint="eastAsia" w:ascii="仿宋_GB2312" w:hAnsi="仿宋_GB2312" w:eastAsia="仿宋_GB2312" w:cs="仿宋_GB2312"/>
          <w:sz w:val="32"/>
          <w:szCs w:val="32"/>
          <w:lang w:val="en-US" w:eastAsia="zh-CN"/>
        </w:rPr>
        <w:t>96人。</w:t>
      </w:r>
      <w:r>
        <w:rPr>
          <w:rFonts w:hint="default" w:ascii="仿宋_GB2312" w:eastAsia="仿宋_GB2312"/>
          <w:sz w:val="32"/>
          <w:szCs w:val="32"/>
        </w:rPr>
        <w:t>单位内设办公室、组织人事科、机关党办、教务科、培训科、业务指导科、科研和决策咨询科、党</w:t>
      </w:r>
      <w:r>
        <w:rPr>
          <w:rFonts w:hint="eastAsia" w:ascii="仿宋_GB2312" w:eastAsia="仿宋_GB2312"/>
          <w:sz w:val="32"/>
          <w:szCs w:val="32"/>
          <w:lang w:eastAsia="zh-CN"/>
        </w:rPr>
        <w:t>史党</w:t>
      </w:r>
      <w:r>
        <w:rPr>
          <w:rFonts w:hint="default" w:ascii="仿宋_GB2312" w:eastAsia="仿宋_GB2312"/>
          <w:sz w:val="32"/>
          <w:szCs w:val="32"/>
        </w:rPr>
        <w:t>建与文化教研室、管理经济与法学教研室、政治学与社会学教研室，信息技术科、总务科、计划财务科、基建科、图书馆、长征精神研究室等16个科室</w:t>
      </w:r>
      <w:r>
        <w:rPr>
          <w:rFonts w:hint="eastAsia" w:ascii="仿宋_GB2312" w:hAnsi="仿宋_GB2312" w:eastAsia="仿宋_GB2312" w:cs="仿宋_GB2312"/>
          <w:sz w:val="32"/>
          <w:szCs w:val="32"/>
        </w:rPr>
        <w:t>，</w:t>
      </w:r>
    </w:p>
    <w:p w14:paraId="727CCEF0">
      <w:pPr>
        <w:pStyle w:val="10"/>
        <w:ind w:left="720" w:firstLine="0" w:firstLineChars="0"/>
        <w:rPr>
          <w:rFonts w:ascii="黑体" w:eastAsia="黑体"/>
          <w:sz w:val="32"/>
          <w:szCs w:val="32"/>
        </w:rPr>
      </w:pPr>
      <w:r>
        <w:rPr>
          <w:rFonts w:hint="eastAsia" w:ascii="黑体" w:eastAsia="黑体"/>
          <w:sz w:val="32"/>
          <w:szCs w:val="32"/>
        </w:rPr>
        <w:t>三、收支预算情况说明</w:t>
      </w:r>
    </w:p>
    <w:p w14:paraId="4D85F44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eastAsia="楷体"/>
          <w:sz w:val="32"/>
          <w:szCs w:val="32"/>
          <w:lang w:eastAsia="zh-CN"/>
        </w:rPr>
      </w:pPr>
      <w:r>
        <w:rPr>
          <w:rFonts w:hint="eastAsia" w:ascii="楷体" w:eastAsia="楷体"/>
          <w:sz w:val="32"/>
          <w:szCs w:val="32"/>
        </w:rPr>
        <w:t>（一）收入预算情况</w:t>
      </w:r>
    </w:p>
    <w:p w14:paraId="6FCFF8C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eastAsia="楷体"/>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年收入预算共计</w:t>
      </w:r>
      <w:r>
        <w:rPr>
          <w:rFonts w:hint="eastAsia" w:ascii="仿宋_GB2312" w:hAnsi="仿宋_GB2312" w:eastAsia="仿宋_GB2312" w:cs="仿宋_GB2312"/>
          <w:sz w:val="32"/>
          <w:szCs w:val="32"/>
          <w:lang w:val="en-US" w:eastAsia="zh-CN"/>
        </w:rPr>
        <w:t>5531.39</w:t>
      </w:r>
      <w:r>
        <w:rPr>
          <w:rFonts w:hint="eastAsia" w:ascii="仿宋_GB2312" w:hAnsi="仿宋_GB2312" w:eastAsia="仿宋_GB2312" w:cs="仿宋_GB2312"/>
          <w:sz w:val="32"/>
          <w:szCs w:val="32"/>
        </w:rPr>
        <w:t>万元，较202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166.85</w:t>
      </w:r>
      <w:r>
        <w:rPr>
          <w:rFonts w:hint="default"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3.1%。</w:t>
      </w:r>
      <w:r>
        <w:rPr>
          <w:rFonts w:hint="default" w:ascii="仿宋_GB2312" w:hAnsi="仿宋_GB2312" w:eastAsia="仿宋_GB2312" w:cs="仿宋_GB2312"/>
          <w:sz w:val="32"/>
          <w:szCs w:val="32"/>
        </w:rPr>
        <w:t>其中：一般公共预算拨款收入</w:t>
      </w:r>
      <w:r>
        <w:rPr>
          <w:rFonts w:hint="eastAsia" w:ascii="仿宋_GB2312" w:hAnsi="仿宋_GB2312" w:eastAsia="仿宋_GB2312" w:cs="仿宋_GB2312"/>
          <w:sz w:val="32"/>
          <w:szCs w:val="32"/>
          <w:lang w:val="en-US" w:eastAsia="zh-CN"/>
        </w:rPr>
        <w:t>2819.27</w:t>
      </w:r>
      <w:r>
        <w:rPr>
          <w:rFonts w:hint="default" w:ascii="仿宋_GB2312" w:hAnsi="仿宋_GB2312" w:eastAsia="仿宋_GB2312" w:cs="仿宋_GB2312"/>
          <w:sz w:val="32"/>
          <w:szCs w:val="32"/>
        </w:rPr>
        <w:t>万元，占收入预算的</w:t>
      </w:r>
      <w:r>
        <w:rPr>
          <w:rFonts w:hint="eastAsia" w:ascii="仿宋_GB2312" w:hAnsi="仿宋_GB2312" w:eastAsia="仿宋_GB2312" w:cs="仿宋_GB2312"/>
          <w:sz w:val="32"/>
          <w:szCs w:val="32"/>
          <w:lang w:val="en-US" w:eastAsia="zh-CN"/>
        </w:rPr>
        <w:t>50.97</w:t>
      </w:r>
      <w:r>
        <w:rPr>
          <w:rFonts w:hint="default" w:ascii="仿宋_GB2312" w:hAnsi="仿宋_GB2312" w:eastAsia="仿宋_GB2312" w:cs="仿宋_GB2312"/>
          <w:sz w:val="32"/>
          <w:szCs w:val="32"/>
        </w:rPr>
        <w:t>%，较</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271.27万元。</w:t>
      </w:r>
      <w:r>
        <w:rPr>
          <w:rFonts w:hint="default"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：一是</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减少</w:t>
      </w:r>
      <w:r>
        <w:rPr>
          <w:rFonts w:hint="default" w:ascii="仿宋_GB2312" w:hAnsi="仿宋_GB2312" w:eastAsia="仿宋_GB2312" w:cs="仿宋_GB2312"/>
          <w:sz w:val="32"/>
          <w:szCs w:val="32"/>
        </w:rPr>
        <w:t>食堂改造项目400万元；</w:t>
      </w:r>
      <w:r>
        <w:rPr>
          <w:rFonts w:hint="eastAsia" w:ascii="仿宋_GB2312" w:hAnsi="仿宋_GB2312" w:eastAsia="仿宋_GB2312" w:cs="仿宋_GB2312"/>
          <w:sz w:val="32"/>
          <w:szCs w:val="32"/>
          <w:lang w:eastAsia="zh-CN"/>
        </w:rPr>
        <w:t>增加人员类支出</w:t>
      </w:r>
      <w:r>
        <w:rPr>
          <w:rFonts w:hint="eastAsia" w:ascii="仿宋_GB2312" w:hAnsi="仿宋_GB2312" w:eastAsia="仿宋_GB2312" w:cs="仿宋_GB2312"/>
          <w:sz w:val="32"/>
          <w:szCs w:val="32"/>
          <w:lang w:val="en-US" w:eastAsia="zh-CN"/>
        </w:rPr>
        <w:t>102万元，增加周转房维修项目资金47.94万元。</w:t>
      </w:r>
      <w:r>
        <w:rPr>
          <w:rFonts w:hint="default" w:ascii="仿宋_GB2312" w:hAnsi="仿宋_GB2312" w:eastAsia="仿宋_GB2312" w:cs="仿宋_GB2312"/>
          <w:sz w:val="32"/>
          <w:szCs w:val="32"/>
        </w:rPr>
        <w:t>财政专户收入</w:t>
      </w:r>
      <w:r>
        <w:rPr>
          <w:rFonts w:hint="eastAsia" w:ascii="仿宋_GB2312" w:hAnsi="仿宋_GB2312" w:eastAsia="仿宋_GB2312" w:cs="仿宋_GB2312"/>
          <w:sz w:val="32"/>
          <w:szCs w:val="32"/>
          <w:lang w:val="en-US" w:eastAsia="zh-CN"/>
        </w:rPr>
        <w:t>2712.12</w:t>
      </w:r>
      <w:r>
        <w:rPr>
          <w:rFonts w:hint="default" w:ascii="仿宋_GB2312" w:hAnsi="仿宋_GB2312" w:eastAsia="仿宋_GB2312" w:cs="仿宋_GB2312"/>
          <w:sz w:val="32"/>
          <w:szCs w:val="32"/>
        </w:rPr>
        <w:t>万元，较上年增加</w:t>
      </w:r>
      <w:r>
        <w:rPr>
          <w:rFonts w:hint="eastAsia" w:ascii="仿宋_GB2312" w:hAnsi="仿宋_GB2312" w:eastAsia="仿宋_GB2312" w:cs="仿宋_GB2312"/>
          <w:sz w:val="32"/>
          <w:szCs w:val="32"/>
          <w:lang w:val="en-US" w:eastAsia="zh-CN"/>
        </w:rPr>
        <w:t>437.12</w:t>
      </w:r>
      <w:r>
        <w:rPr>
          <w:rFonts w:hint="default" w:ascii="仿宋_GB2312" w:hAnsi="仿宋_GB2312" w:eastAsia="仿宋_GB2312" w:cs="仿宋_GB2312"/>
          <w:sz w:val="32"/>
          <w:szCs w:val="32"/>
        </w:rPr>
        <w:t>万元，增加的主要原因是：</w:t>
      </w:r>
      <w:r>
        <w:rPr>
          <w:rFonts w:hint="eastAsia" w:ascii="Times New Roman" w:hAnsi="Times New Roman" w:eastAsia="仿宋_GB2312" w:cs="Times New Roman"/>
          <w:color w:val="auto"/>
          <w:sz w:val="32"/>
          <w:szCs w:val="32"/>
          <w:lang w:val="en-US" w:eastAsia="zh-CN"/>
        </w:rPr>
        <w:t>按照学校2025年</w:t>
      </w:r>
      <w:r>
        <w:rPr>
          <w:rFonts w:hint="default" w:ascii="Times New Roman" w:hAnsi="Times New Roman" w:eastAsia="仿宋_GB2312" w:cs="Times New Roman"/>
          <w:color w:val="auto"/>
          <w:sz w:val="32"/>
          <w:szCs w:val="32"/>
          <w:lang w:val="en-US" w:eastAsia="zh-CN"/>
        </w:rPr>
        <w:t>“提升雪山草地干部学院品牌影响力，建成全国党性教育重要基地”</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目标，</w:t>
      </w:r>
      <w:r>
        <w:rPr>
          <w:rFonts w:hint="eastAsia" w:ascii="Times New Roman" w:hAnsi="Times New Roman" w:eastAsia="仿宋_GB2312" w:cs="Times New Roman"/>
          <w:color w:val="auto"/>
          <w:sz w:val="32"/>
          <w:szCs w:val="32"/>
          <w:lang w:val="en-US" w:eastAsia="zh-CN"/>
        </w:rPr>
        <w:t>通过加大宣传等工作，</w:t>
      </w:r>
      <w:r>
        <w:rPr>
          <w:rFonts w:hint="default"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计</w:t>
      </w:r>
      <w:r>
        <w:rPr>
          <w:rFonts w:hint="default"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rPr>
        <w:t>年培训班</w:t>
      </w:r>
      <w:r>
        <w:rPr>
          <w:rFonts w:hint="eastAsia" w:ascii="仿宋_GB2312" w:hAnsi="仿宋_GB2312" w:eastAsia="仿宋_GB2312" w:cs="仿宋_GB2312"/>
          <w:sz w:val="32"/>
          <w:szCs w:val="32"/>
          <w:lang w:eastAsia="zh-CN"/>
        </w:rPr>
        <w:t>人数增加</w:t>
      </w:r>
      <w:r>
        <w:rPr>
          <w:rFonts w:hint="default"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收入相应</w:t>
      </w:r>
      <w:r>
        <w:rPr>
          <w:rFonts w:hint="default" w:ascii="仿宋_GB2312" w:hAnsi="仿宋_GB2312" w:eastAsia="仿宋_GB2312" w:cs="仿宋_GB2312"/>
          <w:sz w:val="32"/>
          <w:szCs w:val="32"/>
        </w:rPr>
        <w:t>增加。</w:t>
      </w:r>
    </w:p>
    <w:p w14:paraId="2320D1CF">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1274D5B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年部门预算支出共计</w:t>
      </w:r>
      <w:r>
        <w:rPr>
          <w:rFonts w:hint="eastAsia" w:ascii="仿宋_GB2312" w:hAnsi="仿宋_GB2312" w:eastAsia="仿宋_GB2312" w:cs="仿宋_GB2312"/>
          <w:sz w:val="32"/>
          <w:szCs w:val="32"/>
          <w:lang w:val="en-US" w:eastAsia="zh-CN"/>
        </w:rPr>
        <w:t>4145.41万元，</w:t>
      </w:r>
      <w:r>
        <w:rPr>
          <w:rFonts w:hint="default" w:ascii="仿宋_GB2312" w:hAnsi="仿宋_GB2312" w:eastAsia="仿宋_GB2312" w:cs="仿宋_GB2312"/>
          <w:sz w:val="32"/>
          <w:szCs w:val="32"/>
        </w:rPr>
        <w:t>较</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1220.13</w:t>
      </w:r>
      <w:r>
        <w:rPr>
          <w:rFonts w:hint="default"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val="en-US" w:eastAsia="zh-CN"/>
        </w:rPr>
        <w:t>培训班2025年在校外吃住行费用暂未纳入预算，根据培训情况据实结算，资金预计1300万元。</w:t>
      </w:r>
    </w:p>
    <w:p w14:paraId="76A77263">
      <w:pPr>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年支出预算中，基本支出</w:t>
      </w:r>
      <w:r>
        <w:rPr>
          <w:rFonts w:hint="eastAsia" w:ascii="仿宋_GB2312" w:hAnsi="仿宋_GB2312" w:eastAsia="仿宋_GB2312" w:cs="仿宋_GB2312"/>
          <w:sz w:val="32"/>
          <w:szCs w:val="32"/>
          <w:lang w:val="en-US" w:eastAsia="zh-CN"/>
        </w:rPr>
        <w:t>2697.4</w:t>
      </w:r>
      <w:r>
        <w:rPr>
          <w:rFonts w:hint="default" w:ascii="仿宋_GB2312" w:hAnsi="仿宋_GB2312" w:eastAsia="仿宋_GB2312" w:cs="仿宋_GB2312"/>
          <w:sz w:val="32"/>
          <w:szCs w:val="32"/>
        </w:rPr>
        <w:t>万元，占支出预算的</w:t>
      </w:r>
      <w:r>
        <w:rPr>
          <w:rFonts w:hint="eastAsia" w:ascii="仿宋_GB2312" w:hAnsi="仿宋_GB2312" w:eastAsia="仿宋_GB2312" w:cs="仿宋_GB2312"/>
          <w:sz w:val="32"/>
          <w:szCs w:val="32"/>
          <w:lang w:val="en-US" w:eastAsia="zh-CN"/>
        </w:rPr>
        <w:t>65.07</w:t>
      </w:r>
      <w:r>
        <w:rPr>
          <w:rFonts w:hint="default"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1448.01</w:t>
      </w:r>
      <w:r>
        <w:rPr>
          <w:rFonts w:hint="default" w:ascii="仿宋_GB2312" w:hAnsi="仿宋_GB2312" w:eastAsia="仿宋_GB2312" w:cs="仿宋_GB2312"/>
          <w:sz w:val="32"/>
          <w:szCs w:val="32"/>
        </w:rPr>
        <w:t>万元，占支出预算的</w:t>
      </w:r>
      <w:r>
        <w:rPr>
          <w:rFonts w:hint="eastAsia" w:ascii="仿宋_GB2312" w:hAnsi="仿宋_GB2312" w:eastAsia="仿宋_GB2312" w:cs="仿宋_GB2312"/>
          <w:sz w:val="32"/>
          <w:szCs w:val="32"/>
          <w:lang w:val="en-US" w:eastAsia="zh-CN"/>
        </w:rPr>
        <w:t>34.93</w:t>
      </w:r>
      <w:r>
        <w:rPr>
          <w:rFonts w:hint="default" w:ascii="仿宋_GB2312" w:hAnsi="仿宋_GB2312" w:eastAsia="仿宋_GB2312" w:cs="仿宋_GB2312"/>
          <w:sz w:val="32"/>
          <w:szCs w:val="32"/>
        </w:rPr>
        <w:t>%。项目支出主要有：科研项目、</w:t>
      </w:r>
      <w:r>
        <w:rPr>
          <w:rFonts w:hint="eastAsia" w:ascii="仿宋_GB2312" w:hAnsi="仿宋_GB2312" w:eastAsia="仿宋_GB2312" w:cs="仿宋_GB2312"/>
          <w:sz w:val="32"/>
          <w:szCs w:val="32"/>
          <w:lang w:eastAsia="zh-CN"/>
        </w:rPr>
        <w:t>周转房维修</w:t>
      </w:r>
      <w:r>
        <w:rPr>
          <w:rFonts w:hint="default" w:ascii="仿宋_GB2312" w:hAnsi="仿宋_GB2312" w:eastAsia="仿宋_GB2312" w:cs="仿宋_GB2312"/>
          <w:sz w:val="32"/>
          <w:szCs w:val="32"/>
        </w:rPr>
        <w:t>，办公设备</w:t>
      </w:r>
      <w:r>
        <w:rPr>
          <w:rFonts w:hint="eastAsia" w:ascii="仿宋_GB2312" w:hAnsi="仿宋_GB2312" w:eastAsia="仿宋_GB2312" w:cs="仿宋_GB2312"/>
          <w:sz w:val="32"/>
          <w:szCs w:val="32"/>
          <w:lang w:eastAsia="zh-CN"/>
        </w:rPr>
        <w:t>购置</w:t>
      </w:r>
      <w:r>
        <w:rPr>
          <w:rFonts w:hint="default"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、后勤劳务外包，食堂食材采购、创新工程、学员保险及培训班日常运转保障支出</w:t>
      </w:r>
      <w:r>
        <w:rPr>
          <w:rFonts w:hint="default" w:ascii="仿宋_GB2312" w:hAnsi="仿宋_GB2312" w:eastAsia="仿宋_GB2312" w:cs="仿宋_GB2312"/>
          <w:sz w:val="32"/>
          <w:szCs w:val="32"/>
        </w:rPr>
        <w:t>等。</w:t>
      </w:r>
    </w:p>
    <w:p w14:paraId="0EB28DBD">
      <w:pPr>
        <w:numPr>
          <w:ilvl w:val="0"/>
          <w:numId w:val="1"/>
        </w:numPr>
        <w:ind w:left="1360" w:leftChars="0" w:hanging="720" w:firstLineChars="0"/>
        <w:rPr>
          <w:rFonts w:hint="eastAsia" w:ascii="黑体" w:eastAsia="黑体"/>
          <w:sz w:val="32"/>
          <w:szCs w:val="32"/>
        </w:rPr>
      </w:pPr>
      <w:r>
        <w:rPr>
          <w:rFonts w:hint="eastAsia" w:ascii="黑体" w:eastAsia="黑体"/>
          <w:sz w:val="32"/>
          <w:szCs w:val="32"/>
        </w:rPr>
        <w:t>财政拨款收支预算情况说明</w:t>
      </w:r>
    </w:p>
    <w:p w14:paraId="32E31046">
      <w:pPr>
        <w:numPr>
          <w:ilvl w:val="0"/>
          <w:numId w:val="0"/>
        </w:numPr>
        <w:ind w:firstLine="640" w:firstLineChars="200"/>
        <w:rPr>
          <w:rFonts w:ascii="仿宋_GB2312" w:eastAsia="仿宋_GB2312"/>
          <w:sz w:val="32"/>
          <w:szCs w:val="32"/>
        </w:rPr>
      </w:pPr>
      <w:r>
        <w:rPr>
          <w:rFonts w:hint="eastAsia" w:ascii="仿宋_GB2312" w:eastAsia="仿宋_GB2312"/>
          <w:sz w:val="32"/>
          <w:szCs w:val="32"/>
        </w:rPr>
        <w:t>2025年财政拨款收支总预算</w:t>
      </w:r>
      <w:r>
        <w:rPr>
          <w:rFonts w:hint="eastAsia" w:ascii="仿宋_GB2312" w:eastAsia="仿宋_GB2312"/>
          <w:sz w:val="32"/>
          <w:szCs w:val="32"/>
          <w:lang w:val="en-US" w:eastAsia="zh-CN"/>
        </w:rPr>
        <w:t>2819.27</w:t>
      </w:r>
      <w:r>
        <w:rPr>
          <w:rFonts w:hint="eastAsia" w:ascii="仿宋_GB2312" w:eastAsia="仿宋_GB2312"/>
          <w:sz w:val="32"/>
          <w:szCs w:val="32"/>
        </w:rPr>
        <w:t>万元,比2024年财政拨款收支总预算</w:t>
      </w:r>
      <w:r>
        <w:rPr>
          <w:rFonts w:hint="eastAsia" w:ascii="仿宋_GB2312" w:eastAsia="仿宋_GB2312"/>
          <w:sz w:val="32"/>
          <w:szCs w:val="32"/>
          <w:lang w:eastAsia="zh-CN"/>
        </w:rPr>
        <w:t>减</w:t>
      </w:r>
      <w:r>
        <w:rPr>
          <w:rFonts w:hint="eastAsia" w:ascii="仿宋_GB2312" w:eastAsia="仿宋_GB2312"/>
          <w:sz w:val="32"/>
          <w:szCs w:val="32"/>
        </w:rPr>
        <w:t>少</w:t>
      </w:r>
      <w:r>
        <w:rPr>
          <w:rFonts w:hint="eastAsia" w:ascii="仿宋_GB2312" w:eastAsia="仿宋_GB2312"/>
          <w:sz w:val="32"/>
          <w:szCs w:val="32"/>
          <w:lang w:val="en-US" w:eastAsia="zh-CN"/>
        </w:rPr>
        <w:t>271.27</w:t>
      </w:r>
      <w:r>
        <w:rPr>
          <w:rFonts w:hint="eastAsia" w:ascii="仿宋_GB2312" w:eastAsia="仿宋_GB2312"/>
          <w:sz w:val="32"/>
          <w:szCs w:val="32"/>
        </w:rPr>
        <w:t>万元，</w:t>
      </w:r>
      <w:r>
        <w:rPr>
          <w:rFonts w:hint="default"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：一是</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减少</w:t>
      </w:r>
      <w:r>
        <w:rPr>
          <w:rFonts w:hint="default" w:ascii="仿宋_GB2312" w:hAnsi="仿宋_GB2312" w:eastAsia="仿宋_GB2312" w:cs="仿宋_GB2312"/>
          <w:sz w:val="32"/>
          <w:szCs w:val="32"/>
        </w:rPr>
        <w:t>食堂改造项目400万元；</w:t>
      </w:r>
      <w:r>
        <w:rPr>
          <w:rFonts w:hint="eastAsia" w:ascii="仿宋_GB2312" w:hAnsi="仿宋_GB2312" w:eastAsia="仿宋_GB2312" w:cs="仿宋_GB2312"/>
          <w:sz w:val="32"/>
          <w:szCs w:val="32"/>
          <w:lang w:eastAsia="zh-CN"/>
        </w:rPr>
        <w:t>增加人员类支出</w:t>
      </w:r>
      <w:r>
        <w:rPr>
          <w:rFonts w:hint="eastAsia" w:ascii="仿宋_GB2312" w:hAnsi="仿宋_GB2312" w:eastAsia="仿宋_GB2312" w:cs="仿宋_GB2312"/>
          <w:sz w:val="32"/>
          <w:szCs w:val="32"/>
          <w:lang w:val="en-US" w:eastAsia="zh-CN"/>
        </w:rPr>
        <w:t>102万元，增加周转房维修项目资金47.94万元。</w:t>
      </w:r>
    </w:p>
    <w:p w14:paraId="6919583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s="仿宋_GB2312"/>
          <w:sz w:val="32"/>
          <w:szCs w:val="32"/>
        </w:rPr>
      </w:pPr>
      <w:r>
        <w:rPr>
          <w:rFonts w:hint="eastAsia" w:ascii="仿宋_GB2312" w:eastAsia="仿宋_GB2312" w:cs="仿宋_GB2312"/>
          <w:sz w:val="32"/>
          <w:szCs w:val="32"/>
        </w:rPr>
        <w:t>收入包括：</w:t>
      </w:r>
      <w:r>
        <w:rPr>
          <w:rFonts w:hint="default" w:ascii="仿宋_GB2312" w:eastAsia="仿宋_GB2312" w:cs="仿宋_GB2312"/>
          <w:sz w:val="32"/>
          <w:szCs w:val="32"/>
        </w:rPr>
        <w:t>人员</w:t>
      </w:r>
      <w:r>
        <w:rPr>
          <w:rFonts w:hint="eastAsia" w:ascii="仿宋_GB2312" w:eastAsia="仿宋_GB2312" w:cs="仿宋_GB2312"/>
          <w:sz w:val="32"/>
          <w:szCs w:val="32"/>
          <w:lang w:eastAsia="zh-CN"/>
        </w:rPr>
        <w:t>类</w:t>
      </w:r>
      <w:r>
        <w:rPr>
          <w:rFonts w:hint="default" w:ascii="仿宋_GB2312" w:eastAsia="仿宋_GB2312" w:cs="仿宋_GB2312"/>
          <w:sz w:val="32"/>
          <w:szCs w:val="32"/>
        </w:rPr>
        <w:t>收入</w:t>
      </w:r>
      <w:r>
        <w:rPr>
          <w:rFonts w:hint="eastAsia" w:ascii="仿宋_GB2312" w:eastAsia="仿宋_GB2312" w:cs="仿宋_GB2312"/>
          <w:sz w:val="32"/>
          <w:szCs w:val="32"/>
          <w:lang w:val="en-US" w:eastAsia="zh-CN"/>
        </w:rPr>
        <w:t>2342.89万元</w:t>
      </w:r>
      <w:r>
        <w:rPr>
          <w:rFonts w:hint="default" w:ascii="仿宋_GB2312" w:eastAsia="仿宋_GB2312" w:cs="仿宋_GB2312"/>
          <w:sz w:val="32"/>
          <w:szCs w:val="32"/>
        </w:rPr>
        <w:t>、</w:t>
      </w:r>
      <w:r>
        <w:rPr>
          <w:rFonts w:hint="eastAsia" w:ascii="仿宋_GB2312" w:eastAsia="仿宋_GB2312" w:cs="仿宋_GB2312"/>
          <w:sz w:val="32"/>
          <w:szCs w:val="32"/>
          <w:lang w:eastAsia="zh-CN"/>
        </w:rPr>
        <w:t>运转保障类</w:t>
      </w:r>
      <w:r>
        <w:rPr>
          <w:rFonts w:hint="default" w:ascii="仿宋_GB2312" w:eastAsia="仿宋_GB2312" w:cs="仿宋_GB2312"/>
          <w:sz w:val="32"/>
          <w:szCs w:val="32"/>
        </w:rPr>
        <w:t>收入</w:t>
      </w:r>
      <w:r>
        <w:rPr>
          <w:rFonts w:hint="eastAsia" w:ascii="仿宋_GB2312" w:eastAsia="仿宋_GB2312" w:cs="仿宋_GB2312"/>
          <w:sz w:val="32"/>
          <w:szCs w:val="32"/>
          <w:lang w:val="en-US" w:eastAsia="zh-CN"/>
        </w:rPr>
        <w:t>354.51万元，</w:t>
      </w:r>
      <w:r>
        <w:rPr>
          <w:rFonts w:hint="default" w:ascii="仿宋_GB2312" w:eastAsia="仿宋_GB2312" w:cs="仿宋_GB2312"/>
          <w:sz w:val="32"/>
          <w:szCs w:val="32"/>
        </w:rPr>
        <w:t>科研项目</w:t>
      </w:r>
      <w:r>
        <w:rPr>
          <w:rFonts w:hint="eastAsia" w:ascii="仿宋_GB2312" w:eastAsia="仿宋_GB2312" w:cs="仿宋_GB2312"/>
          <w:sz w:val="32"/>
          <w:szCs w:val="32"/>
          <w:lang w:eastAsia="zh-CN"/>
        </w:rPr>
        <w:t>收入</w:t>
      </w:r>
      <w:r>
        <w:rPr>
          <w:rFonts w:hint="eastAsia" w:ascii="仿宋_GB2312" w:eastAsia="仿宋_GB2312" w:cs="仿宋_GB2312"/>
          <w:sz w:val="32"/>
          <w:szCs w:val="32"/>
          <w:lang w:val="en-US" w:eastAsia="zh-CN"/>
        </w:rPr>
        <w:t>60万元，</w:t>
      </w:r>
      <w:r>
        <w:rPr>
          <w:rFonts w:hint="eastAsia" w:ascii="仿宋_GB2312" w:eastAsia="仿宋_GB2312" w:cs="仿宋_GB2312"/>
          <w:sz w:val="32"/>
          <w:szCs w:val="32"/>
          <w:lang w:eastAsia="zh-CN"/>
        </w:rPr>
        <w:t>办公</w:t>
      </w:r>
      <w:r>
        <w:rPr>
          <w:rFonts w:hint="default" w:ascii="仿宋_GB2312" w:eastAsia="仿宋_GB2312" w:cs="仿宋_GB2312"/>
          <w:sz w:val="32"/>
          <w:szCs w:val="32"/>
        </w:rPr>
        <w:t>设备购置项目</w:t>
      </w:r>
      <w:r>
        <w:rPr>
          <w:rFonts w:hint="eastAsia" w:ascii="仿宋_GB2312" w:eastAsia="仿宋_GB2312" w:cs="仿宋_GB2312"/>
          <w:sz w:val="32"/>
          <w:szCs w:val="32"/>
          <w:lang w:eastAsia="zh-CN"/>
        </w:rPr>
        <w:t>收入</w:t>
      </w:r>
      <w:r>
        <w:rPr>
          <w:rFonts w:hint="eastAsia" w:ascii="仿宋_GB2312" w:eastAsia="仿宋_GB2312" w:cs="仿宋_GB2312"/>
          <w:sz w:val="32"/>
          <w:szCs w:val="32"/>
          <w:lang w:val="en-US" w:eastAsia="zh-CN"/>
        </w:rPr>
        <w:t>47.94万元，</w:t>
      </w:r>
      <w:r>
        <w:rPr>
          <w:rFonts w:hint="eastAsia" w:ascii="仿宋_GB2312" w:eastAsia="仿宋_GB2312" w:cs="仿宋_GB2312"/>
          <w:sz w:val="32"/>
          <w:szCs w:val="32"/>
          <w:lang w:eastAsia="zh-CN"/>
        </w:rPr>
        <w:t>办公设备购置项目收入</w:t>
      </w:r>
      <w:r>
        <w:rPr>
          <w:rFonts w:hint="eastAsia" w:ascii="仿宋_GB2312" w:eastAsia="仿宋_GB2312" w:cs="仿宋_GB2312"/>
          <w:sz w:val="32"/>
          <w:szCs w:val="32"/>
          <w:lang w:val="en-US" w:eastAsia="zh-CN"/>
        </w:rPr>
        <w:t>13.93万元</w:t>
      </w:r>
      <w:r>
        <w:rPr>
          <w:rFonts w:hint="default" w:ascii="仿宋_GB2312" w:eastAsia="仿宋_GB2312" w:cs="仿宋_GB2312"/>
          <w:sz w:val="32"/>
          <w:szCs w:val="32"/>
        </w:rPr>
        <w:t>。</w:t>
      </w:r>
    </w:p>
    <w:p w14:paraId="7C4C85D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sz w:val="32"/>
          <w:szCs w:val="32"/>
        </w:rPr>
      </w:pPr>
      <w:r>
        <w:rPr>
          <w:rFonts w:hint="eastAsia" w:ascii="仿宋_GB2312" w:eastAsia="仿宋_GB2312" w:cs="仿宋_GB2312"/>
          <w:sz w:val="32"/>
          <w:szCs w:val="32"/>
        </w:rPr>
        <w:t>支出包括：</w:t>
      </w:r>
      <w:r>
        <w:rPr>
          <w:rFonts w:hint="default" w:ascii="仿宋_GB2312" w:eastAsia="仿宋_GB2312" w:cs="仿宋_GB2312"/>
          <w:sz w:val="32"/>
          <w:szCs w:val="32"/>
        </w:rPr>
        <w:t xml:space="preserve">一般公共服务支出 </w:t>
      </w:r>
      <w:r>
        <w:rPr>
          <w:rFonts w:hint="eastAsia" w:ascii="仿宋_GB2312" w:eastAsia="仿宋_GB2312" w:cs="仿宋_GB2312"/>
          <w:sz w:val="32"/>
          <w:szCs w:val="32"/>
          <w:lang w:val="en-US" w:eastAsia="zh-CN"/>
        </w:rPr>
        <w:t>174.98</w:t>
      </w:r>
      <w:r>
        <w:rPr>
          <w:rFonts w:hint="default" w:ascii="仿宋_GB2312" w:eastAsia="仿宋_GB2312" w:cs="仿宋_GB2312"/>
          <w:sz w:val="32"/>
          <w:szCs w:val="32"/>
        </w:rPr>
        <w:t>万元，</w:t>
      </w:r>
      <w:r>
        <w:rPr>
          <w:rFonts w:hint="eastAsia" w:ascii="仿宋_GB2312" w:eastAsia="仿宋_GB2312" w:cs="仿宋_GB2312"/>
          <w:sz w:val="32"/>
          <w:szCs w:val="32"/>
          <w:lang w:eastAsia="zh-CN"/>
        </w:rPr>
        <w:t>教育支出</w:t>
      </w:r>
      <w:r>
        <w:rPr>
          <w:rFonts w:hint="eastAsia" w:ascii="仿宋_GB2312" w:eastAsia="仿宋_GB2312" w:cs="仿宋_GB2312"/>
          <w:sz w:val="32"/>
          <w:szCs w:val="32"/>
          <w:lang w:val="en-US" w:eastAsia="zh-CN"/>
        </w:rPr>
        <w:t>2055.49，</w:t>
      </w:r>
      <w:r>
        <w:rPr>
          <w:rFonts w:hint="default"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353.07</w:t>
      </w:r>
      <w:r>
        <w:rPr>
          <w:rFonts w:hint="default" w:ascii="仿宋_GB2312" w:hAnsi="仿宋_GB2312" w:eastAsia="仿宋_GB2312" w:cs="仿宋_GB2312"/>
          <w:sz w:val="32"/>
          <w:szCs w:val="32"/>
        </w:rPr>
        <w:t>万元，</w:t>
      </w:r>
      <w:r>
        <w:rPr>
          <w:rFonts w:hint="default" w:ascii="仿宋_GB2312" w:eastAsia="仿宋_GB2312"/>
          <w:sz w:val="32"/>
          <w:szCs w:val="32"/>
        </w:rPr>
        <w:t>卫生健康支出</w:t>
      </w:r>
      <w:r>
        <w:rPr>
          <w:rFonts w:hint="eastAsia" w:ascii="仿宋_GB2312" w:eastAsia="仿宋_GB2312"/>
          <w:sz w:val="32"/>
          <w:szCs w:val="32"/>
          <w:lang w:val="en-US" w:eastAsia="zh-CN"/>
        </w:rPr>
        <w:t>39.16</w:t>
      </w:r>
      <w:r>
        <w:rPr>
          <w:rFonts w:hint="default" w:ascii="仿宋_GB2312" w:eastAsia="仿宋_GB2312"/>
          <w:sz w:val="32"/>
          <w:szCs w:val="32"/>
        </w:rPr>
        <w:t>万元，住房保障支出</w:t>
      </w:r>
      <w:r>
        <w:rPr>
          <w:rFonts w:hint="eastAsia" w:ascii="仿宋_GB2312" w:eastAsia="仿宋_GB2312"/>
          <w:sz w:val="32"/>
          <w:szCs w:val="32"/>
          <w:lang w:val="en-US" w:eastAsia="zh-CN"/>
        </w:rPr>
        <w:t>196.57</w:t>
      </w:r>
      <w:r>
        <w:rPr>
          <w:rFonts w:hint="default" w:ascii="仿宋_GB2312" w:eastAsia="仿宋_GB2312"/>
          <w:sz w:val="32"/>
          <w:szCs w:val="32"/>
        </w:rPr>
        <w:t>万元。</w:t>
      </w:r>
    </w:p>
    <w:p w14:paraId="2F969A5B">
      <w:pPr>
        <w:ind w:firstLine="640" w:firstLineChars="200"/>
        <w:rPr>
          <w:rFonts w:ascii="黑体" w:eastAsia="黑体"/>
          <w:sz w:val="32"/>
          <w:szCs w:val="32"/>
        </w:rPr>
      </w:pPr>
      <w:r>
        <w:rPr>
          <w:rFonts w:hint="eastAsia" w:ascii="黑体" w:eastAsia="黑体"/>
          <w:sz w:val="32"/>
          <w:szCs w:val="32"/>
        </w:rPr>
        <w:t>五、一般公共预算当年拨款情况说明</w:t>
      </w:r>
    </w:p>
    <w:p w14:paraId="4391F973">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56C384B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2025年一般公共预算当年拨款</w:t>
      </w:r>
      <w:r>
        <w:rPr>
          <w:rFonts w:hint="eastAsia" w:ascii="仿宋_GB2312" w:hAnsi="仿宋_GB2312" w:eastAsia="仿宋_GB2312" w:cs="仿宋_GB2312"/>
          <w:sz w:val="32"/>
          <w:szCs w:val="32"/>
          <w:lang w:val="en-US" w:eastAsia="zh-CN"/>
        </w:rPr>
        <w:t>2819.27</w:t>
      </w:r>
      <w:r>
        <w:rPr>
          <w:rFonts w:hint="eastAsia" w:ascii="仿宋_GB2312" w:hAnsi="仿宋_GB2312" w:eastAsia="仿宋_GB2312" w:cs="仿宋_GB2312"/>
          <w:sz w:val="32"/>
          <w:szCs w:val="32"/>
        </w:rPr>
        <w:t>万元，比2024年预算数减少</w:t>
      </w:r>
      <w:r>
        <w:rPr>
          <w:rFonts w:hint="eastAsia" w:ascii="仿宋_GB2312" w:hAnsi="仿宋_GB2312" w:eastAsia="仿宋_GB2312" w:cs="仿宋_GB2312"/>
          <w:sz w:val="32"/>
          <w:szCs w:val="32"/>
          <w:lang w:val="en-US" w:eastAsia="zh-CN"/>
        </w:rPr>
        <w:t>271.27</w:t>
      </w:r>
      <w:r>
        <w:rPr>
          <w:rFonts w:hint="eastAsia" w:ascii="仿宋_GB2312" w:hAnsi="仿宋_GB2312" w:eastAsia="仿宋_GB2312" w:cs="仿宋_GB2312"/>
          <w:sz w:val="32"/>
          <w:szCs w:val="32"/>
        </w:rPr>
        <w:t>万元，</w:t>
      </w:r>
      <w:r>
        <w:rPr>
          <w:rFonts w:hint="default"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：一是</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减少</w:t>
      </w:r>
      <w:r>
        <w:rPr>
          <w:rFonts w:hint="default" w:ascii="仿宋_GB2312" w:hAnsi="仿宋_GB2312" w:eastAsia="仿宋_GB2312" w:cs="仿宋_GB2312"/>
          <w:sz w:val="32"/>
          <w:szCs w:val="32"/>
        </w:rPr>
        <w:t>食堂改造项目400万元；</w:t>
      </w:r>
      <w:r>
        <w:rPr>
          <w:rFonts w:hint="eastAsia" w:ascii="仿宋_GB2312" w:hAnsi="仿宋_GB2312" w:eastAsia="仿宋_GB2312" w:cs="仿宋_GB2312"/>
          <w:sz w:val="32"/>
          <w:szCs w:val="32"/>
          <w:lang w:eastAsia="zh-CN"/>
        </w:rPr>
        <w:t>增加人员类支出</w:t>
      </w:r>
      <w:r>
        <w:rPr>
          <w:rFonts w:hint="eastAsia" w:ascii="仿宋_GB2312" w:hAnsi="仿宋_GB2312" w:eastAsia="仿宋_GB2312" w:cs="仿宋_GB2312"/>
          <w:sz w:val="32"/>
          <w:szCs w:val="32"/>
          <w:lang w:val="en-US" w:eastAsia="zh-CN"/>
        </w:rPr>
        <w:t>102万元，增加周转房维修项目资金47.94万元。</w:t>
      </w:r>
    </w:p>
    <w:p w14:paraId="7AC929FB">
      <w:pPr>
        <w:keepNext w:val="0"/>
        <w:keepLines w:val="0"/>
        <w:pageBreakBefore w:val="0"/>
        <w:numPr>
          <w:ilvl w:val="0"/>
          <w:numId w:val="0"/>
        </w:numPr>
        <w:kinsoku/>
        <w:wordWrap/>
        <w:overflowPunct/>
        <w:topLinePunct w:val="0"/>
        <w:autoSpaceDE/>
        <w:autoSpaceDN/>
        <w:bidi w:val="0"/>
        <w:adjustRightInd/>
        <w:snapToGrid/>
        <w:spacing w:line="576" w:lineRule="exact"/>
        <w:ind w:left="640" w:leftChars="0"/>
        <w:textAlignment w:val="auto"/>
        <w:rPr>
          <w:rFonts w:hint="eastAsia" w:ascii="楷体" w:eastAsia="楷体" w:cs="宋体"/>
          <w:sz w:val="32"/>
          <w:szCs w:val="32"/>
        </w:rPr>
      </w:pPr>
      <w:r>
        <w:rPr>
          <w:rFonts w:hint="eastAsia" w:ascii="楷体" w:eastAsia="楷体" w:cs="宋体"/>
          <w:sz w:val="32"/>
          <w:szCs w:val="32"/>
          <w:lang w:eastAsia="zh-CN"/>
        </w:rPr>
        <w:t>（二）</w:t>
      </w:r>
      <w:r>
        <w:rPr>
          <w:rFonts w:hint="eastAsia" w:ascii="楷体" w:eastAsia="楷体" w:cs="宋体"/>
          <w:sz w:val="32"/>
          <w:szCs w:val="32"/>
        </w:rPr>
        <w:t>一般公共预算当年拨款结构情况</w:t>
      </w:r>
    </w:p>
    <w:p w14:paraId="577999DC">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cs="仿宋_GB2312"/>
          <w:kern w:val="2"/>
          <w:sz w:val="32"/>
          <w:szCs w:val="32"/>
        </w:rPr>
      </w:pPr>
      <w:r>
        <w:rPr>
          <w:rFonts w:hint="default" w:ascii="仿宋_GB2312" w:eastAsia="仿宋_GB2312" w:cs="仿宋_GB2312"/>
          <w:sz w:val="32"/>
          <w:szCs w:val="32"/>
        </w:rPr>
        <w:t xml:space="preserve">一般公共服务支出 </w:t>
      </w:r>
      <w:r>
        <w:rPr>
          <w:rFonts w:hint="eastAsia" w:ascii="仿宋_GB2312" w:eastAsia="仿宋_GB2312" w:cs="仿宋_GB2312"/>
          <w:sz w:val="32"/>
          <w:szCs w:val="32"/>
          <w:lang w:val="en-US" w:eastAsia="zh-CN"/>
        </w:rPr>
        <w:t>174.98</w:t>
      </w:r>
      <w:r>
        <w:rPr>
          <w:rFonts w:hint="default" w:ascii="仿宋_GB2312" w:eastAsia="仿宋_GB2312" w:cs="仿宋_GB2312"/>
          <w:sz w:val="32"/>
          <w:szCs w:val="32"/>
        </w:rPr>
        <w:t>万元，</w:t>
      </w:r>
      <w:r>
        <w:rPr>
          <w:rFonts w:hint="eastAsia" w:ascii="仿宋_GB2312" w:eastAsia="仿宋_GB2312" w:cs="仿宋_GB2312"/>
          <w:sz w:val="32"/>
          <w:szCs w:val="32"/>
          <w:lang w:eastAsia="zh-CN"/>
        </w:rPr>
        <w:t>占</w:t>
      </w:r>
      <w:r>
        <w:rPr>
          <w:rFonts w:hint="eastAsia" w:ascii="仿宋_GB2312" w:eastAsia="仿宋_GB2312" w:cs="仿宋_GB2312"/>
          <w:sz w:val="32"/>
          <w:szCs w:val="32"/>
          <w:lang w:val="en-US" w:eastAsia="zh-CN"/>
        </w:rPr>
        <w:t>6.2%；</w:t>
      </w:r>
      <w:r>
        <w:rPr>
          <w:rFonts w:hint="eastAsia" w:ascii="仿宋_GB2312" w:eastAsia="仿宋_GB2312" w:cs="仿宋_GB2312"/>
          <w:sz w:val="32"/>
          <w:szCs w:val="32"/>
          <w:lang w:eastAsia="zh-CN"/>
        </w:rPr>
        <w:t>教育支出</w:t>
      </w:r>
      <w:r>
        <w:rPr>
          <w:rFonts w:hint="eastAsia" w:ascii="仿宋_GB2312" w:eastAsia="仿宋_GB2312" w:cs="仿宋_GB2312"/>
          <w:sz w:val="32"/>
          <w:szCs w:val="32"/>
          <w:lang w:val="en-US" w:eastAsia="zh-CN"/>
        </w:rPr>
        <w:t>2055.49，占72.91%；</w:t>
      </w:r>
      <w:r>
        <w:rPr>
          <w:rFonts w:hint="default"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353.07</w:t>
      </w:r>
      <w:r>
        <w:rPr>
          <w:rFonts w:hint="default"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占</w:t>
      </w:r>
      <w:r>
        <w:rPr>
          <w:rFonts w:hint="eastAsia" w:ascii="仿宋_GB2312" w:hAnsi="仿宋_GB2312" w:eastAsia="仿宋_GB2312" w:cs="仿宋_GB2312"/>
          <w:sz w:val="32"/>
          <w:szCs w:val="32"/>
          <w:lang w:val="en-US" w:eastAsia="zh-CN"/>
        </w:rPr>
        <w:t>12.52%；</w:t>
      </w:r>
      <w:r>
        <w:rPr>
          <w:rFonts w:hint="default" w:ascii="仿宋_GB2312" w:eastAsia="仿宋_GB2312"/>
          <w:sz w:val="32"/>
          <w:szCs w:val="32"/>
        </w:rPr>
        <w:t>卫生健康支出</w:t>
      </w:r>
      <w:r>
        <w:rPr>
          <w:rFonts w:hint="eastAsia" w:ascii="仿宋_GB2312" w:eastAsia="仿宋_GB2312"/>
          <w:sz w:val="32"/>
          <w:szCs w:val="32"/>
          <w:lang w:val="en-US" w:eastAsia="zh-CN"/>
        </w:rPr>
        <w:t>39.16</w:t>
      </w:r>
      <w:r>
        <w:rPr>
          <w:rFonts w:hint="default" w:ascii="仿宋_GB2312" w:eastAsia="仿宋_GB2312"/>
          <w:sz w:val="32"/>
          <w:szCs w:val="32"/>
        </w:rPr>
        <w:t>万元，</w:t>
      </w:r>
      <w:r>
        <w:rPr>
          <w:rFonts w:hint="eastAsia" w:ascii="仿宋_GB2312" w:eastAsia="仿宋_GB2312"/>
          <w:sz w:val="32"/>
          <w:szCs w:val="32"/>
          <w:lang w:eastAsia="zh-CN"/>
        </w:rPr>
        <w:t>占</w:t>
      </w:r>
      <w:r>
        <w:rPr>
          <w:rFonts w:hint="eastAsia" w:ascii="仿宋_GB2312" w:eastAsia="仿宋_GB2312"/>
          <w:sz w:val="32"/>
          <w:szCs w:val="32"/>
          <w:lang w:val="en-US" w:eastAsia="zh-CN"/>
        </w:rPr>
        <w:t>1.4%；</w:t>
      </w:r>
      <w:r>
        <w:rPr>
          <w:rFonts w:hint="default" w:ascii="仿宋_GB2312" w:eastAsia="仿宋_GB2312"/>
          <w:sz w:val="32"/>
          <w:szCs w:val="32"/>
        </w:rPr>
        <w:t>住房保障支出</w:t>
      </w:r>
      <w:r>
        <w:rPr>
          <w:rFonts w:hint="eastAsia" w:ascii="仿宋_GB2312" w:eastAsia="仿宋_GB2312"/>
          <w:sz w:val="32"/>
          <w:szCs w:val="32"/>
          <w:lang w:val="en-US" w:eastAsia="zh-CN"/>
        </w:rPr>
        <w:t>196.57</w:t>
      </w:r>
      <w:r>
        <w:rPr>
          <w:rFonts w:hint="default" w:ascii="仿宋_GB2312" w:eastAsia="仿宋_GB2312"/>
          <w:sz w:val="32"/>
          <w:szCs w:val="32"/>
        </w:rPr>
        <w:t>万元</w:t>
      </w:r>
      <w:r>
        <w:rPr>
          <w:rFonts w:hint="eastAsia" w:ascii="仿宋_GB2312" w:eastAsia="仿宋_GB2312"/>
          <w:sz w:val="32"/>
          <w:szCs w:val="32"/>
          <w:lang w:eastAsia="zh-CN"/>
        </w:rPr>
        <w:t>，占</w:t>
      </w:r>
      <w:r>
        <w:rPr>
          <w:rFonts w:hint="eastAsia" w:ascii="仿宋_GB2312" w:eastAsia="仿宋_GB2312"/>
          <w:sz w:val="32"/>
          <w:szCs w:val="32"/>
          <w:lang w:val="en-US" w:eastAsia="zh-CN"/>
        </w:rPr>
        <w:t>6.97%</w:t>
      </w:r>
      <w:r>
        <w:rPr>
          <w:rFonts w:hint="default" w:ascii="仿宋_GB2312" w:eastAsia="仿宋_GB2312"/>
          <w:sz w:val="32"/>
          <w:szCs w:val="32"/>
        </w:rPr>
        <w:t>。</w:t>
      </w:r>
    </w:p>
    <w:p w14:paraId="42F89C9F">
      <w:pPr>
        <w:pStyle w:val="11"/>
        <w:numPr>
          <w:ilvl w:val="0"/>
          <w:numId w:val="2"/>
        </w:numPr>
        <w:spacing w:before="0" w:line="360" w:lineRule="auto"/>
        <w:ind w:left="640" w:leftChars="0" w:firstLine="0" w:firstLineChars="0"/>
        <w:rPr>
          <w:rFonts w:hint="eastAsia" w:ascii="楷体" w:eastAsia="楷体" w:cs="仿宋_GB2312"/>
          <w:kern w:val="2"/>
          <w:sz w:val="32"/>
          <w:szCs w:val="32"/>
        </w:rPr>
      </w:pPr>
      <w:r>
        <w:rPr>
          <w:rFonts w:hint="eastAsia" w:ascii="楷体" w:eastAsia="楷体" w:cs="仿宋_GB2312"/>
          <w:kern w:val="2"/>
          <w:sz w:val="32"/>
          <w:szCs w:val="32"/>
        </w:rPr>
        <w:t>一般公共预算当年拨款具体使用情况</w:t>
      </w:r>
    </w:p>
    <w:p w14:paraId="4F58A2AF">
      <w:pPr>
        <w:pStyle w:val="11"/>
        <w:numPr>
          <w:ilvl w:val="0"/>
          <w:numId w:val="0"/>
        </w:numPr>
        <w:spacing w:before="0" w:line="360" w:lineRule="auto"/>
        <w:ind w:firstLine="640" w:firstLineChars="200"/>
        <w:rPr>
          <w:rFonts w:hint="default"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用人员工资及社会福利救助</w:t>
      </w:r>
      <w:r>
        <w:rPr>
          <w:rFonts w:hint="eastAsia" w:cs="仿宋_GB2312"/>
          <w:kern w:val="2"/>
          <w:sz w:val="32"/>
          <w:szCs w:val="32"/>
          <w:lang w:val="en-US" w:eastAsia="zh-CN" w:bidi="ar-SA"/>
        </w:rPr>
        <w:t>2342.89</w:t>
      </w:r>
      <w:r>
        <w:rPr>
          <w:rFonts w:hint="eastAsia" w:ascii="仿宋_GB2312" w:hAnsi="Calibri" w:eastAsia="仿宋_GB2312" w:cs="仿宋_GB2312"/>
          <w:kern w:val="2"/>
          <w:sz w:val="32"/>
          <w:szCs w:val="32"/>
          <w:lang w:val="en-US" w:eastAsia="zh-CN" w:bidi="ar-SA"/>
        </w:rPr>
        <w:t>万元，单位正常运转公用经费</w:t>
      </w:r>
      <w:r>
        <w:rPr>
          <w:rFonts w:hint="eastAsia" w:cs="仿宋_GB2312"/>
          <w:kern w:val="2"/>
          <w:sz w:val="32"/>
          <w:szCs w:val="32"/>
          <w:lang w:val="en-US" w:eastAsia="zh-CN" w:bidi="ar-SA"/>
        </w:rPr>
        <w:t>354.51</w:t>
      </w:r>
      <w:r>
        <w:rPr>
          <w:rFonts w:hint="eastAsia" w:ascii="仿宋_GB2312" w:hAnsi="Calibri" w:eastAsia="仿宋_GB2312" w:cs="仿宋_GB2312"/>
          <w:kern w:val="2"/>
          <w:sz w:val="32"/>
          <w:szCs w:val="32"/>
          <w:lang w:val="en-US" w:eastAsia="zh-CN" w:bidi="ar-SA"/>
        </w:rPr>
        <w:t>万元，科研项目60万元，教职工周转房维修项目47.94万元，办公设备购置项目13.93万元。</w:t>
      </w:r>
    </w:p>
    <w:p w14:paraId="563D4FBD">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008B77C1">
      <w:pPr>
        <w:pStyle w:val="11"/>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2025年一般公共预算基本支出</w:t>
      </w:r>
      <w:r>
        <w:rPr>
          <w:rFonts w:hint="eastAsia" w:cs="仿宋_GB2312"/>
          <w:kern w:val="2"/>
          <w:sz w:val="32"/>
          <w:szCs w:val="32"/>
          <w:lang w:val="en-US" w:eastAsia="zh-CN"/>
        </w:rPr>
        <w:t>2697.4</w:t>
      </w:r>
      <w:r>
        <w:rPr>
          <w:rFonts w:hint="eastAsia" w:cs="仿宋_GB2312"/>
          <w:kern w:val="2"/>
          <w:sz w:val="32"/>
          <w:szCs w:val="32"/>
        </w:rPr>
        <w:t>万元</w:t>
      </w:r>
      <w:r>
        <w:rPr>
          <w:rFonts w:hint="eastAsia" w:cs="仿宋_GB2312"/>
          <w:kern w:val="2"/>
          <w:sz w:val="32"/>
          <w:szCs w:val="32"/>
          <w:lang w:eastAsia="zh-CN"/>
        </w:rPr>
        <w:t>。</w:t>
      </w:r>
    </w:p>
    <w:p w14:paraId="36EA3652">
      <w:pPr>
        <w:pStyle w:val="11"/>
        <w:spacing w:before="0" w:line="360" w:lineRule="auto"/>
        <w:ind w:firstLine="640" w:firstLineChars="200"/>
        <w:rPr>
          <w:rFonts w:cs="仿宋_GB2312"/>
          <w:kern w:val="2"/>
          <w:sz w:val="32"/>
          <w:szCs w:val="32"/>
        </w:rPr>
      </w:pPr>
      <w:r>
        <w:rPr>
          <w:rFonts w:hint="eastAsia" w:cs="仿宋_GB2312"/>
          <w:kern w:val="2"/>
          <w:sz w:val="32"/>
          <w:szCs w:val="32"/>
        </w:rPr>
        <w:t>人员经费</w:t>
      </w:r>
      <w:r>
        <w:rPr>
          <w:rFonts w:hint="eastAsia" w:cs="仿宋_GB2312"/>
          <w:kern w:val="2"/>
          <w:sz w:val="32"/>
          <w:szCs w:val="32"/>
          <w:lang w:val="en-US" w:eastAsia="zh-CN"/>
        </w:rPr>
        <w:t>2342.89</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501DF0DF">
      <w:pPr>
        <w:pStyle w:val="11"/>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354.51</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46052317">
      <w:pPr>
        <w:pStyle w:val="11"/>
        <w:spacing w:before="0" w:line="360" w:lineRule="auto"/>
        <w:ind w:firstLine="640" w:firstLineChars="200"/>
        <w:rPr>
          <w:rFonts w:cs="仿宋_GB2312"/>
          <w:kern w:val="2"/>
          <w:sz w:val="32"/>
          <w:szCs w:val="32"/>
        </w:rPr>
      </w:pPr>
      <w:r>
        <w:rPr>
          <w:rFonts w:hint="eastAsia" w:cs="仿宋_GB2312"/>
          <w:kern w:val="2"/>
          <w:sz w:val="32"/>
          <w:szCs w:val="32"/>
        </w:rPr>
        <w:t>2025年“三公”经费财政拨款预算数</w:t>
      </w:r>
      <w:r>
        <w:rPr>
          <w:rFonts w:hint="eastAsia" w:cs="仿宋_GB2312"/>
          <w:kern w:val="2"/>
          <w:sz w:val="32"/>
          <w:szCs w:val="32"/>
          <w:lang w:val="en-US" w:eastAsia="zh-CN"/>
        </w:rPr>
        <w:t>55.47</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5.07</w:t>
      </w:r>
      <w:r>
        <w:rPr>
          <w:rFonts w:hint="eastAsia" w:cs="仿宋_GB2312"/>
          <w:kern w:val="2"/>
          <w:sz w:val="32"/>
          <w:szCs w:val="32"/>
        </w:rPr>
        <w:t>万元，公务用车购置及运行维护费</w:t>
      </w:r>
      <w:r>
        <w:rPr>
          <w:rFonts w:hint="eastAsia" w:cs="仿宋_GB2312"/>
          <w:kern w:val="2"/>
          <w:sz w:val="32"/>
          <w:szCs w:val="32"/>
          <w:lang w:val="en-US" w:eastAsia="zh-CN"/>
        </w:rPr>
        <w:t>50.4</w:t>
      </w:r>
      <w:r>
        <w:rPr>
          <w:rFonts w:hint="eastAsia" w:cs="仿宋_GB2312"/>
          <w:kern w:val="2"/>
          <w:sz w:val="32"/>
          <w:szCs w:val="32"/>
        </w:rPr>
        <w:t>万元。</w:t>
      </w:r>
    </w:p>
    <w:p w14:paraId="703F5EB1">
      <w:pPr>
        <w:pStyle w:val="11"/>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14:paraId="08143F05">
      <w:pPr>
        <w:pStyle w:val="11"/>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hint="default"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5.07</w:t>
      </w:r>
      <w:r>
        <w:rPr>
          <w:rFonts w:hint="eastAsia" w:cs="仿宋_GB2312"/>
          <w:color w:val="000000"/>
          <w:kern w:val="2"/>
          <w:sz w:val="32"/>
          <w:szCs w:val="32"/>
        </w:rPr>
        <w:t>万元。较2024年预算经费减少</w:t>
      </w:r>
      <w:r>
        <w:rPr>
          <w:rFonts w:hint="eastAsia" w:cs="仿宋_GB2312"/>
          <w:color w:val="000000"/>
          <w:kern w:val="2"/>
          <w:sz w:val="32"/>
          <w:szCs w:val="32"/>
          <w:lang w:val="en-US" w:eastAsia="zh-CN"/>
        </w:rPr>
        <w:t>0.31</w:t>
      </w:r>
      <w:r>
        <w:rPr>
          <w:rFonts w:hint="eastAsia" w:cs="仿宋_GB2312"/>
          <w:color w:val="000000"/>
          <w:kern w:val="2"/>
          <w:sz w:val="32"/>
          <w:szCs w:val="32"/>
        </w:rPr>
        <w:t>万元，</w:t>
      </w:r>
      <w:r>
        <w:rPr>
          <w:rFonts w:hint="eastAsia" w:cs="宋体"/>
          <w:sz w:val="32"/>
          <w:szCs w:val="32"/>
          <w:lang w:eastAsia="zh-CN"/>
        </w:rPr>
        <w:t>降低</w:t>
      </w:r>
      <w:r>
        <w:rPr>
          <w:rFonts w:hint="eastAsia" w:cs="仿宋_GB2312"/>
          <w:color w:val="000000"/>
          <w:kern w:val="2"/>
          <w:sz w:val="32"/>
          <w:szCs w:val="32"/>
          <w:lang w:val="en-US" w:eastAsia="zh-CN"/>
        </w:rPr>
        <w:t>5.76</w:t>
      </w:r>
      <w:r>
        <w:rPr>
          <w:rFonts w:hint="eastAsia" w:cs="仿宋_GB2312"/>
          <w:color w:val="000000"/>
          <w:kern w:val="2"/>
          <w:sz w:val="32"/>
          <w:szCs w:val="32"/>
        </w:rPr>
        <w:t>%，主要原因</w:t>
      </w:r>
      <w:r>
        <w:rPr>
          <w:rFonts w:hint="default" w:cs="仿宋_GB2312"/>
          <w:color w:val="000000"/>
          <w:kern w:val="2"/>
          <w:sz w:val="32"/>
          <w:szCs w:val="32"/>
        </w:rPr>
        <w:t>是单位坚持厉行节约、</w:t>
      </w:r>
      <w:r>
        <w:rPr>
          <w:rFonts w:hint="eastAsia" w:cs="仿宋_GB2312"/>
          <w:color w:val="000000"/>
          <w:kern w:val="2"/>
          <w:sz w:val="32"/>
          <w:szCs w:val="32"/>
          <w:lang w:eastAsia="zh-CN"/>
        </w:rPr>
        <w:t>严格遵守党政机关</w:t>
      </w:r>
      <w:r>
        <w:rPr>
          <w:rFonts w:hint="default" w:cs="仿宋_GB2312"/>
          <w:color w:val="000000"/>
          <w:kern w:val="2"/>
          <w:sz w:val="32"/>
          <w:szCs w:val="32"/>
        </w:rPr>
        <w:t>过紧日子原则。</w:t>
      </w:r>
    </w:p>
    <w:p w14:paraId="04E64A01">
      <w:pPr>
        <w:pStyle w:val="11"/>
        <w:spacing w:before="0" w:line="360" w:lineRule="auto"/>
        <w:ind w:firstLine="640" w:firstLineChars="200"/>
        <w:rPr>
          <w:rFonts w:hint="eastAsia" w:cs="宋体"/>
          <w:sz w:val="32"/>
          <w:szCs w:val="32"/>
          <w:lang w:eastAsia="zh-CN"/>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50.4</w:t>
      </w:r>
      <w:r>
        <w:rPr>
          <w:rFonts w:hint="eastAsia" w:cs="仿宋_GB2312"/>
          <w:color w:val="000000"/>
          <w:kern w:val="2"/>
          <w:sz w:val="32"/>
          <w:szCs w:val="32"/>
        </w:rPr>
        <w:t>万元。</w:t>
      </w:r>
      <w:r>
        <w:rPr>
          <w:rFonts w:hint="eastAsia" w:cs="仿宋_GB2312"/>
          <w:color w:val="000000"/>
          <w:kern w:val="2"/>
          <w:sz w:val="32"/>
          <w:szCs w:val="32"/>
          <w:lang w:eastAsia="zh-CN"/>
        </w:rPr>
        <w:t>与</w:t>
      </w:r>
      <w:r>
        <w:rPr>
          <w:rFonts w:hint="eastAsia" w:cs="仿宋_GB2312"/>
          <w:color w:val="000000"/>
          <w:kern w:val="2"/>
          <w:sz w:val="32"/>
          <w:szCs w:val="32"/>
        </w:rPr>
        <w:t>2024年预算经费</w:t>
      </w:r>
      <w:r>
        <w:rPr>
          <w:rFonts w:hint="eastAsia" w:cs="宋体"/>
          <w:sz w:val="32"/>
          <w:szCs w:val="32"/>
          <w:lang w:eastAsia="zh-CN"/>
        </w:rPr>
        <w:t>持平。</w:t>
      </w:r>
    </w:p>
    <w:p w14:paraId="57A4BCC0">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7E0581DB">
      <w:pPr>
        <w:pStyle w:val="11"/>
        <w:spacing w:before="0" w:line="360" w:lineRule="auto"/>
        <w:ind w:firstLine="640" w:firstLineChars="200"/>
        <w:rPr>
          <w:rFonts w:cs="仿宋_GB2312"/>
          <w:kern w:val="2"/>
          <w:sz w:val="32"/>
          <w:szCs w:val="32"/>
        </w:rPr>
      </w:pPr>
      <w:r>
        <w:rPr>
          <w:rFonts w:hint="eastAsia" w:cs="仿宋_GB2312"/>
          <w:kern w:val="2"/>
          <w:sz w:val="32"/>
          <w:szCs w:val="32"/>
        </w:rPr>
        <w:t>2025年政府性基金预算拨款安排的支出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r>
        <w:rPr>
          <w:rFonts w:hint="eastAsia" w:cs="仿宋_GB2312"/>
          <w:kern w:val="2"/>
          <w:sz w:val="32"/>
          <w:szCs w:val="32"/>
          <w:lang w:eastAsia="zh-CN"/>
        </w:rPr>
        <w:t>与</w:t>
      </w:r>
      <w:r>
        <w:rPr>
          <w:rFonts w:hint="eastAsia" w:cs="仿宋_GB2312"/>
          <w:kern w:val="2"/>
          <w:sz w:val="32"/>
          <w:szCs w:val="32"/>
        </w:rPr>
        <w:t>2024年预算经费</w:t>
      </w:r>
      <w:r>
        <w:rPr>
          <w:rFonts w:hint="eastAsia" w:cs="宋体"/>
          <w:sz w:val="32"/>
          <w:szCs w:val="32"/>
          <w:lang w:eastAsia="zh-CN"/>
        </w:rPr>
        <w:t>持平</w:t>
      </w:r>
      <w:r>
        <w:rPr>
          <w:rFonts w:hint="eastAsia" w:cs="仿宋_GB2312"/>
          <w:kern w:val="2"/>
          <w:sz w:val="32"/>
          <w:szCs w:val="32"/>
        </w:rPr>
        <w:t>。</w:t>
      </w:r>
    </w:p>
    <w:p w14:paraId="0D35BC95">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514952F1">
      <w:pPr>
        <w:pStyle w:val="11"/>
        <w:spacing w:before="0" w:line="360" w:lineRule="auto"/>
        <w:ind w:firstLine="640" w:firstLineChars="200"/>
        <w:rPr>
          <w:rFonts w:hint="eastAsia" w:eastAsia="仿宋_GB2312" w:cs="仿宋_GB2312"/>
          <w:color w:val="FF0000"/>
          <w:kern w:val="2"/>
          <w:sz w:val="32"/>
          <w:szCs w:val="32"/>
          <w:lang w:eastAsia="zh-CN"/>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val="en-US" w:eastAsia="zh-CN"/>
        </w:rPr>
        <w:t xml:space="preserve"> </w:t>
      </w:r>
      <w:r>
        <w:rPr>
          <w:rFonts w:hint="eastAsia" w:cs="仿宋_GB2312"/>
          <w:kern w:val="2"/>
          <w:sz w:val="32"/>
          <w:szCs w:val="32"/>
        </w:rPr>
        <w:t>2025年机关运行经费财政拨款预算为</w:t>
      </w:r>
      <w:r>
        <w:rPr>
          <w:rFonts w:hint="eastAsia" w:cs="仿宋_GB2312"/>
          <w:kern w:val="2"/>
          <w:sz w:val="32"/>
          <w:szCs w:val="32"/>
          <w:lang w:val="en-US" w:eastAsia="zh-CN"/>
        </w:rPr>
        <w:t>0</w:t>
      </w:r>
      <w:r>
        <w:rPr>
          <w:rFonts w:hint="eastAsia" w:cs="仿宋_GB2312"/>
          <w:kern w:val="2"/>
          <w:sz w:val="32"/>
          <w:szCs w:val="32"/>
        </w:rPr>
        <w:t>万元，</w:t>
      </w:r>
      <w:r>
        <w:rPr>
          <w:rFonts w:hint="eastAsia" w:cs="仿宋_GB2312"/>
          <w:kern w:val="2"/>
          <w:sz w:val="32"/>
          <w:szCs w:val="32"/>
          <w:lang w:eastAsia="zh-CN"/>
        </w:rPr>
        <w:t>原因是单位性质为事业单位，不涉及机关运行经费。</w:t>
      </w:r>
    </w:p>
    <w:p w14:paraId="015B833F">
      <w:pPr>
        <w:pStyle w:val="11"/>
        <w:spacing w:before="0" w:line="360" w:lineRule="auto"/>
        <w:ind w:firstLine="640" w:firstLineChars="200"/>
        <w:rPr>
          <w:rFonts w:hint="eastAsia"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w:t>
      </w:r>
      <w:r>
        <w:rPr>
          <w:rFonts w:hint="eastAsia" w:cs="仿宋_GB2312"/>
          <w:kern w:val="2"/>
          <w:sz w:val="32"/>
          <w:szCs w:val="32"/>
        </w:rPr>
        <w:t>部门</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628.73</w:t>
      </w:r>
      <w:r>
        <w:rPr>
          <w:rFonts w:hint="eastAsia" w:cs="仿宋_GB2312"/>
          <w:color w:val="000000"/>
          <w:kern w:val="2"/>
          <w:sz w:val="32"/>
          <w:szCs w:val="32"/>
        </w:rPr>
        <w:t>万元，主要</w:t>
      </w:r>
      <w:r>
        <w:rPr>
          <w:rFonts w:hint="eastAsia" w:cs="仿宋_GB2312"/>
          <w:kern w:val="2"/>
          <w:sz w:val="32"/>
          <w:szCs w:val="32"/>
        </w:rPr>
        <w:t>用于</w:t>
      </w:r>
      <w:r>
        <w:rPr>
          <w:rFonts w:hint="eastAsia" w:cs="仿宋_GB2312"/>
          <w:kern w:val="2"/>
          <w:sz w:val="32"/>
          <w:szCs w:val="32"/>
          <w:lang w:eastAsia="zh-CN"/>
        </w:rPr>
        <w:t>办公设备购置</w:t>
      </w:r>
      <w:r>
        <w:rPr>
          <w:rFonts w:hint="eastAsia" w:cs="仿宋_GB2312"/>
          <w:kern w:val="2"/>
          <w:sz w:val="32"/>
          <w:szCs w:val="32"/>
          <w:lang w:val="en-US" w:eastAsia="zh-CN"/>
        </w:rPr>
        <w:t>9.73万元，后勤劳务外包295万元，食堂食材采购280万元，学员保险44万元。</w:t>
      </w:r>
    </w:p>
    <w:p w14:paraId="60B50105">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751B2EA1">
      <w:pPr>
        <w:pStyle w:val="11"/>
        <w:spacing w:before="0" w:line="360" w:lineRule="auto"/>
        <w:ind w:firstLine="640" w:firstLineChars="200"/>
        <w:rPr>
          <w:rFonts w:cs="仿宋_GB2312"/>
          <w:kern w:val="2"/>
          <w:sz w:val="32"/>
          <w:szCs w:val="32"/>
        </w:rPr>
      </w:pPr>
      <w:r>
        <w:rPr>
          <w:rFonts w:hint="eastAsia" w:cs="仿宋_GB2312"/>
          <w:kern w:val="2"/>
          <w:sz w:val="32"/>
          <w:szCs w:val="32"/>
        </w:rPr>
        <w:t>截至2024年12月31日，我单位固定资产</w:t>
      </w:r>
      <w:r>
        <w:rPr>
          <w:rFonts w:hint="eastAsia" w:cs="仿宋_GB2312"/>
          <w:kern w:val="2"/>
          <w:sz w:val="32"/>
          <w:szCs w:val="32"/>
          <w:lang w:eastAsia="zh-CN"/>
        </w:rPr>
        <w:t>原值为</w:t>
      </w:r>
      <w:r>
        <w:rPr>
          <w:rFonts w:hint="eastAsia" w:cs="仿宋_GB2312"/>
          <w:kern w:val="2"/>
          <w:sz w:val="32"/>
          <w:szCs w:val="32"/>
          <w:lang w:val="en-US" w:eastAsia="zh-CN"/>
        </w:rPr>
        <w:t>12469.47</w:t>
      </w:r>
      <w:r>
        <w:rPr>
          <w:rFonts w:hint="eastAsia" w:cs="仿宋_GB2312"/>
          <w:kern w:val="2"/>
          <w:sz w:val="32"/>
          <w:szCs w:val="32"/>
        </w:rPr>
        <w:t>万元。</w:t>
      </w:r>
    </w:p>
    <w:p w14:paraId="7950DDD4">
      <w:pPr>
        <w:pStyle w:val="11"/>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w:t>
      </w:r>
      <w:r>
        <w:rPr>
          <w:rFonts w:hint="eastAsia" w:cs="仿宋_GB2312"/>
          <w:kern w:val="2"/>
          <w:sz w:val="32"/>
          <w:szCs w:val="32"/>
          <w:lang w:eastAsia="zh-CN"/>
        </w:rPr>
        <w:t>资金支出</w:t>
      </w:r>
      <w:r>
        <w:rPr>
          <w:rFonts w:hint="eastAsia" w:cs="仿宋_GB2312"/>
          <w:kern w:val="2"/>
          <w:sz w:val="32"/>
          <w:szCs w:val="32"/>
        </w:rPr>
        <w:t>均按要求实行绩效目标管理，</w:t>
      </w:r>
      <w:r>
        <w:rPr>
          <w:rFonts w:hint="eastAsia" w:cs="仿宋_GB2312"/>
          <w:kern w:val="2"/>
          <w:sz w:val="32"/>
          <w:szCs w:val="32"/>
          <w:lang w:eastAsia="zh-CN"/>
        </w:rPr>
        <w:t>认真填写绩效目标表，对年度目标进行了全面梳理，分别从产出指标、效益指标、成本指标、满意度指标方面进行了定性和定量分析，</w:t>
      </w:r>
      <w:r>
        <w:rPr>
          <w:rFonts w:hint="eastAsia" w:cs="仿宋_GB2312"/>
          <w:kern w:val="2"/>
          <w:sz w:val="32"/>
          <w:szCs w:val="32"/>
        </w:rPr>
        <w:t>涉及预算</w:t>
      </w:r>
      <w:r>
        <w:rPr>
          <w:rFonts w:hint="eastAsia" w:cs="仿宋_GB2312"/>
          <w:kern w:val="2"/>
          <w:sz w:val="32"/>
          <w:szCs w:val="32"/>
          <w:lang w:eastAsia="zh-CN"/>
        </w:rPr>
        <w:t>资金</w:t>
      </w:r>
      <w:r>
        <w:rPr>
          <w:rFonts w:hint="eastAsia" w:cs="仿宋_GB2312"/>
          <w:kern w:val="2"/>
          <w:sz w:val="32"/>
          <w:szCs w:val="32"/>
          <w:lang w:val="en-US" w:eastAsia="zh-CN"/>
        </w:rPr>
        <w:t>4145.41</w:t>
      </w:r>
      <w:r>
        <w:rPr>
          <w:rFonts w:hint="eastAsia" w:cs="仿宋_GB2312"/>
          <w:kern w:val="2"/>
          <w:sz w:val="32"/>
          <w:szCs w:val="32"/>
        </w:rPr>
        <w:t>万元。</w:t>
      </w:r>
    </w:p>
    <w:p w14:paraId="2505DF2B">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EAED777">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à.ā">
    <w:altName w:val="楷体_GB2312"/>
    <w:panose1 w:val="00000000000000000000"/>
    <w:charset w:val="00"/>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F07A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F7DE8"/>
    <w:multiLevelType w:val="singleLevel"/>
    <w:tmpl w:val="DBFF7DE8"/>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7FB73E3"/>
    <w:rsid w:val="1677CFE5"/>
    <w:rsid w:val="3BFFB865"/>
    <w:rsid w:val="3DBC2009"/>
    <w:rsid w:val="5B692052"/>
    <w:rsid w:val="5EBF0670"/>
    <w:rsid w:val="64FFE774"/>
    <w:rsid w:val="6FCF156A"/>
    <w:rsid w:val="6FFD8BCD"/>
    <w:rsid w:val="777B88A5"/>
    <w:rsid w:val="7F47C9D7"/>
    <w:rsid w:val="7FA5A081"/>
    <w:rsid w:val="C6DF9E35"/>
    <w:rsid w:val="CAF06220"/>
    <w:rsid w:val="DFFB5782"/>
    <w:rsid w:val="EB53C9F9"/>
    <w:rsid w:val="EF9EEA24"/>
    <w:rsid w:val="FB5AB491"/>
    <w:rsid w:val="FB890403"/>
    <w:rsid w:val="FFB7BC94"/>
    <w:rsid w:val="FFE4AA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 w:type="paragraph" w:customStyle="1" w:styleId="12">
    <w:name w:val="Default"/>
    <w:qFormat/>
    <w:uiPriority w:val="99"/>
    <w:pPr>
      <w:widowControl w:val="0"/>
      <w:autoSpaceDE w:val="0"/>
      <w:autoSpaceDN w:val="0"/>
      <w:adjustRightInd w:val="0"/>
    </w:pPr>
    <w:rPr>
      <w:rFonts w:ascii="楷体à.ā" w:hAnsi="Calibri"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3471</Words>
  <Characters>3874</Characters>
  <Lines>124</Lines>
  <Paragraphs>51</Paragraphs>
  <TotalTime>50</TotalTime>
  <ScaleCrop>false</ScaleCrop>
  <LinksUpToDate>false</LinksUpToDate>
  <CharactersWithSpaces>3905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2022-12-31T17:44:00Z</dcterms:created>
  <dc:creator>疯丫头。。</dc:creator>
  <cp:lastModifiedBy>Dell</cp:lastModifiedBy>
  <cp:lastPrinted>2018-01-31T17:39:00Z</cp:lastPrinted>
  <dcterms:modified xsi:type="dcterms:W3CDTF">2025-02-24T06:48:46Z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F3F616E7ACCB72EE2DB4B267336B0407</vt:lpwstr>
  </property>
  <property fmtid="{D5CDD505-2E9C-101B-9397-08002B2CF9AE}" pid="4" name="KSOTemplateDocerSaveRecord">
    <vt:lpwstr>eyJoZGlkIjoiY2U0MWQ4NWYxOTk1YzNkNjQ1YTRlMzU1ZDVmNWI4ZGMifQ==</vt:lpwstr>
  </property>
</Properties>
</file>